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34" w:rsidRPr="00CE0B20" w:rsidRDefault="00CE0534" w:rsidP="00CE0534">
      <w:pPr>
        <w:jc w:val="center"/>
        <w:rPr>
          <w:rFonts w:ascii="標楷體" w:eastAsia="標楷體" w:hAnsi="標楷體"/>
          <w:sz w:val="28"/>
          <w:szCs w:val="28"/>
        </w:rPr>
      </w:pPr>
      <w:r w:rsidRPr="00CE0B20">
        <w:rPr>
          <w:rFonts w:ascii="標楷體" w:eastAsia="標楷體" w:hAnsi="標楷體" w:hint="eastAsia"/>
          <w:sz w:val="28"/>
          <w:szCs w:val="28"/>
        </w:rPr>
        <w:t>10</w:t>
      </w:r>
      <w:r w:rsidR="006A4048">
        <w:rPr>
          <w:rFonts w:ascii="標楷體" w:eastAsia="標楷體" w:hAnsi="標楷體" w:hint="eastAsia"/>
          <w:sz w:val="28"/>
          <w:szCs w:val="28"/>
        </w:rPr>
        <w:t>8</w:t>
      </w:r>
      <w:r w:rsidRPr="00CE0B20">
        <w:rPr>
          <w:rFonts w:ascii="標楷體" w:eastAsia="標楷體" w:hAnsi="標楷體" w:hint="eastAsia"/>
          <w:sz w:val="28"/>
          <w:szCs w:val="28"/>
        </w:rPr>
        <w:t>學年度高級中等學校特色招生</w:t>
      </w:r>
      <w:proofErr w:type="gramStart"/>
      <w:r w:rsidRPr="00CE0B20">
        <w:rPr>
          <w:rFonts w:ascii="標楷體" w:eastAsia="標楷體" w:hAnsi="標楷體" w:hint="eastAsia"/>
          <w:sz w:val="28"/>
          <w:szCs w:val="28"/>
        </w:rPr>
        <w:t>專業群科甄選</w:t>
      </w:r>
      <w:proofErr w:type="gramEnd"/>
      <w:r w:rsidRPr="00CE0B20">
        <w:rPr>
          <w:rFonts w:ascii="標楷體" w:eastAsia="標楷體" w:hAnsi="標楷體" w:hint="eastAsia"/>
          <w:sz w:val="28"/>
          <w:szCs w:val="28"/>
        </w:rPr>
        <w:t>入學術科測驗內容審查表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2995"/>
      </w:tblGrid>
      <w:tr w:rsidR="00CE0534" w:rsidTr="0077397A">
        <w:trPr>
          <w:trHeight w:val="553"/>
        </w:trPr>
        <w:tc>
          <w:tcPr>
            <w:tcW w:w="2376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248" w:type="dxa"/>
            <w:gridSpan w:val="3"/>
            <w:vAlign w:val="center"/>
          </w:tcPr>
          <w:p w:rsidR="00CE0534" w:rsidRPr="00E824A0" w:rsidRDefault="009572AD" w:rsidP="00773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國立花蓮高級農業職業學校</w:t>
            </w:r>
          </w:p>
        </w:tc>
      </w:tr>
      <w:tr w:rsidR="00CE0534" w:rsidTr="00046DFB">
        <w:trPr>
          <w:trHeight w:val="547"/>
        </w:trPr>
        <w:tc>
          <w:tcPr>
            <w:tcW w:w="2376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02" w:type="dxa"/>
            <w:vAlign w:val="center"/>
          </w:tcPr>
          <w:p w:rsidR="00CE0534" w:rsidRPr="00F870B1" w:rsidRDefault="006A4048" w:rsidP="009572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F870B1" w:rsidRPr="00F870B1">
              <w:rPr>
                <w:rFonts w:ascii="Times New Roman" w:eastAsia="標楷體" w:hAnsi="Times New Roman" w:cs="Times New Roman"/>
              </w:rPr>
              <w:t>年</w:t>
            </w:r>
            <w:r w:rsidR="00F870B1" w:rsidRPr="00F870B1">
              <w:rPr>
                <w:rFonts w:ascii="Times New Roman" w:eastAsia="標楷體" w:hAnsi="Times New Roman" w:cs="Times New Roman"/>
              </w:rPr>
              <w:t>4</w:t>
            </w:r>
            <w:r w:rsidR="00F870B1" w:rsidRPr="00F870B1">
              <w:rPr>
                <w:rFonts w:ascii="Times New Roman" w:eastAsia="標楷體" w:hAnsi="Times New Roman" w:cs="Times New Roman"/>
              </w:rPr>
              <w:t>月</w:t>
            </w:r>
            <w:r w:rsidR="009572AD" w:rsidRPr="00F76F92">
              <w:rPr>
                <w:rFonts w:ascii="Times New Roman" w:eastAsia="標楷體" w:hAnsi="Times New Roman" w:cs="Times New Roman" w:hint="eastAsia"/>
              </w:rPr>
              <w:t>27</w:t>
            </w:r>
            <w:r w:rsidR="00F870B1" w:rsidRPr="00F870B1">
              <w:rPr>
                <w:rFonts w:ascii="Times New Roman" w:eastAsia="標楷體" w:hAnsi="Times New Roman" w:cs="Times New Roman"/>
              </w:rPr>
              <w:t>日</w:t>
            </w:r>
            <w:r w:rsidR="00F870B1" w:rsidRPr="00F870B1">
              <w:rPr>
                <w:rFonts w:ascii="Times New Roman" w:eastAsia="標楷體" w:hAnsi="Times New Roman" w:cs="Times New Roman"/>
              </w:rPr>
              <w:t>(</w:t>
            </w:r>
            <w:r w:rsidR="00F870B1" w:rsidRPr="00F870B1">
              <w:rPr>
                <w:rFonts w:ascii="Times New Roman" w:eastAsia="標楷體" w:hAnsi="Times New Roman" w:cs="Times New Roman"/>
              </w:rPr>
              <w:t>星期</w:t>
            </w:r>
            <w:r w:rsidR="009572AD" w:rsidRPr="00F76F92">
              <w:rPr>
                <w:rFonts w:ascii="Times New Roman" w:eastAsia="標楷體" w:hAnsi="Times New Roman" w:cs="Times New Roman" w:hint="eastAsia"/>
              </w:rPr>
              <w:t>六</w:t>
            </w:r>
            <w:r w:rsidR="00F870B1" w:rsidRPr="00F870B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科班</w:t>
            </w:r>
          </w:p>
        </w:tc>
        <w:tc>
          <w:tcPr>
            <w:tcW w:w="2995" w:type="dxa"/>
            <w:vAlign w:val="center"/>
          </w:tcPr>
          <w:p w:rsidR="00CE0534" w:rsidRPr="00F76F92" w:rsidRDefault="009572AD" w:rsidP="00317CD3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F76F92">
              <w:rPr>
                <w:rFonts w:ascii="標楷體" w:eastAsia="標楷體" w:hAnsi="標楷體" w:hint="eastAsia"/>
                <w:w w:val="80"/>
              </w:rPr>
              <w:t>食品加工</w:t>
            </w:r>
            <w:r w:rsidR="00F76F92" w:rsidRPr="00F76F92">
              <w:rPr>
                <w:rFonts w:ascii="標楷體" w:eastAsia="標楷體" w:hAnsi="標楷體" w:hint="eastAsia"/>
                <w:w w:val="80"/>
              </w:rPr>
              <w:t>科(食品群特色班)</w:t>
            </w:r>
          </w:p>
        </w:tc>
      </w:tr>
      <w:tr w:rsidR="00CE0534" w:rsidTr="00046DFB">
        <w:trPr>
          <w:trHeight w:val="568"/>
        </w:trPr>
        <w:tc>
          <w:tcPr>
            <w:tcW w:w="2376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7248" w:type="dxa"/>
            <w:gridSpan w:val="3"/>
            <w:vAlign w:val="center"/>
          </w:tcPr>
          <w:p w:rsidR="00F76F92" w:rsidRDefault="00F76F92" w:rsidP="00F76F92">
            <w:pPr>
              <w:adjustRightInd w:val="0"/>
              <w:snapToGrid w:val="0"/>
              <w:ind w:rightChars="107" w:right="257"/>
              <w:rPr>
                <w:rFonts w:hAnsi="標楷體"/>
              </w:rPr>
            </w:pPr>
            <w:r w:rsidRPr="00F76F9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食品加工：</w:t>
            </w:r>
            <w:r w:rsidR="009572AD" w:rsidRP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製作10顆水餃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r w:rsidR="009572AD" w:rsidRPr="00F76F92">
              <w:rPr>
                <w:rFonts w:hAnsi="標楷體" w:hint="eastAsia"/>
              </w:rPr>
              <w:t xml:space="preserve"> </w:t>
            </w:r>
          </w:p>
          <w:p w:rsidR="009572AD" w:rsidRPr="00F76F92" w:rsidRDefault="009572AD" w:rsidP="00F76F92">
            <w:pPr>
              <w:adjustRightInd w:val="0"/>
              <w:snapToGrid w:val="0"/>
              <w:ind w:rightChars="107" w:right="257"/>
              <w:rPr>
                <w:rFonts w:hAnsi="標楷體"/>
              </w:rPr>
            </w:pPr>
            <w:r w:rsidRPr="00F76F92">
              <w:rPr>
                <w:rFonts w:ascii="標楷體" w:eastAsia="標楷體" w:hAnsi="標楷體" w:hint="eastAsia"/>
              </w:rPr>
              <w:t>2.</w:t>
            </w:r>
            <w:r w:rsidRP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自然領域</w:t>
            </w:r>
            <w:r w:rsid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石蕊試紙測驗</w:t>
            </w:r>
            <w:r w:rsid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判定樣品酸鹼度</w:t>
            </w:r>
            <w:r w:rsidR="00F76F9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CE0534" w:rsidTr="00F76F92">
        <w:trPr>
          <w:trHeight w:val="83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7248" w:type="dxa"/>
            <w:gridSpan w:val="3"/>
            <w:tcBorders>
              <w:bottom w:val="single" w:sz="4" w:space="0" w:color="auto"/>
            </w:tcBorders>
          </w:tcPr>
          <w:p w:rsidR="00046DFB" w:rsidRDefault="00046DFB" w:rsidP="00046DFB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命題原則分析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5812"/>
            </w:tblGrid>
            <w:tr w:rsidR="0019691F" w:rsidTr="00F76F92">
              <w:tc>
                <w:tcPr>
                  <w:tcW w:w="1163" w:type="dxa"/>
                  <w:vAlign w:val="center"/>
                </w:tcPr>
                <w:p w:rsidR="0019691F" w:rsidRPr="00F76F92" w:rsidRDefault="0019691F" w:rsidP="00536FB7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eastAsia="標楷體"/>
                      <w:w w:val="90"/>
                    </w:rPr>
                  </w:pPr>
                  <w:r w:rsidRPr="00F76F92">
                    <w:rPr>
                      <w:rFonts w:eastAsia="標楷體" w:hint="eastAsia"/>
                      <w:w w:val="90"/>
                    </w:rPr>
                    <w:t>具聯接性</w:t>
                  </w:r>
                </w:p>
              </w:tc>
              <w:tc>
                <w:tcPr>
                  <w:tcW w:w="5812" w:type="dxa"/>
                  <w:vAlign w:val="center"/>
                </w:tcPr>
                <w:p w:rsidR="0019691F" w:rsidRDefault="0019691F" w:rsidP="00F76F92">
                  <w:pPr>
                    <w:widowControl/>
                    <w:tabs>
                      <w:tab w:val="left" w:pos="2160"/>
                    </w:tabs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術科測驗的命題方向對應</w:t>
                  </w:r>
                  <w:r w:rsidRPr="006F4E0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「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國中能力指標</w:t>
                  </w:r>
                  <w:r w:rsidRPr="006F4E0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，包含國語文、數學等</w:t>
                  </w:r>
                  <w:r w:rsidRPr="006F4E0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融入式命題</w:t>
                  </w: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；此外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亦</w:t>
                  </w: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對應國中端美術、藝術與人文、社會文化等課程規劃考科，兼顧多元性，是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以術科為主兼具</w:t>
                  </w:r>
                  <w:r w:rsidRPr="006F4E0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學科融入術科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之型態命題。</w:t>
                  </w:r>
                </w:p>
              </w:tc>
            </w:tr>
            <w:tr w:rsidR="0019691F" w:rsidTr="00F76F92">
              <w:tc>
                <w:tcPr>
                  <w:tcW w:w="1163" w:type="dxa"/>
                  <w:vAlign w:val="center"/>
                </w:tcPr>
                <w:p w:rsidR="0019691F" w:rsidRPr="00F76F92" w:rsidRDefault="0019691F" w:rsidP="00536FB7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eastAsia="標楷體"/>
                      <w:w w:val="90"/>
                    </w:rPr>
                  </w:pPr>
                  <w:r w:rsidRPr="00F76F92">
                    <w:rPr>
                      <w:rFonts w:eastAsia="標楷體" w:hint="eastAsia"/>
                      <w:w w:val="90"/>
                    </w:rPr>
                    <w:t>有區別性</w:t>
                  </w:r>
                </w:p>
              </w:tc>
              <w:tc>
                <w:tcPr>
                  <w:tcW w:w="5812" w:type="dxa"/>
                  <w:vAlign w:val="center"/>
                </w:tcPr>
                <w:p w:rsidR="0019691F" w:rsidRDefault="0019691F" w:rsidP="00F76F92">
                  <w:pPr>
                    <w:widowControl/>
                    <w:tabs>
                      <w:tab w:val="left" w:pos="2160"/>
                    </w:tabs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術科測驗考題符合美術與人文、生活科技、社會文化等性向，能區別學生對設計群之學習興趣及發展潛能。</w:t>
                  </w:r>
                </w:p>
              </w:tc>
            </w:tr>
            <w:tr w:rsidR="0019691F" w:rsidTr="00F76F92">
              <w:tc>
                <w:tcPr>
                  <w:tcW w:w="1163" w:type="dxa"/>
                  <w:vAlign w:val="center"/>
                </w:tcPr>
                <w:p w:rsidR="0019691F" w:rsidRPr="00F76F92" w:rsidRDefault="0019691F" w:rsidP="00536FB7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eastAsia="標楷體"/>
                      <w:w w:val="90"/>
                    </w:rPr>
                  </w:pPr>
                  <w:r w:rsidRPr="00F76F92">
                    <w:rPr>
                      <w:rFonts w:eastAsia="標楷體" w:hint="eastAsia"/>
                      <w:w w:val="90"/>
                    </w:rPr>
                    <w:t>可操作性</w:t>
                  </w:r>
                </w:p>
              </w:tc>
              <w:tc>
                <w:tcPr>
                  <w:tcW w:w="5812" w:type="dxa"/>
                  <w:vAlign w:val="center"/>
                </w:tcPr>
                <w:p w:rsidR="0019691F" w:rsidRDefault="0019691F" w:rsidP="00F76F92">
                  <w:pPr>
                    <w:widowControl/>
                    <w:tabs>
                      <w:tab w:val="left" w:pos="2160"/>
                    </w:tabs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術科測驗可運用之材料與工具，如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電子秤</w:t>
                  </w:r>
                  <w:r w:rsidRPr="00D5225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筷子</w:t>
                  </w:r>
                  <w:r w:rsidRPr="00D5225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湯匙、瓦斯爐、漏勺等</w:t>
                  </w: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，經過主辦學校統一說明後，應考生能在一定時間內完成測驗。</w:t>
                  </w:r>
                </w:p>
              </w:tc>
            </w:tr>
            <w:tr w:rsidR="0019691F" w:rsidTr="00F76F92">
              <w:trPr>
                <w:trHeight w:val="641"/>
              </w:trPr>
              <w:tc>
                <w:tcPr>
                  <w:tcW w:w="1163" w:type="dxa"/>
                  <w:vAlign w:val="center"/>
                </w:tcPr>
                <w:p w:rsidR="0019691F" w:rsidRPr="00F76F92" w:rsidRDefault="0019691F" w:rsidP="00536FB7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eastAsia="標楷體"/>
                      <w:w w:val="90"/>
                    </w:rPr>
                  </w:pPr>
                  <w:r w:rsidRPr="00F76F92">
                    <w:rPr>
                      <w:rFonts w:eastAsia="標楷體" w:hint="eastAsia"/>
                      <w:w w:val="90"/>
                    </w:rPr>
                    <w:t>明確說明</w:t>
                  </w:r>
                </w:p>
              </w:tc>
              <w:tc>
                <w:tcPr>
                  <w:tcW w:w="5812" w:type="dxa"/>
                  <w:vAlign w:val="center"/>
                </w:tcPr>
                <w:p w:rsidR="0019691F" w:rsidRDefault="0019691F" w:rsidP="00D24ADB">
                  <w:pPr>
                    <w:widowControl/>
                    <w:tabs>
                      <w:tab w:val="left" w:pos="2160"/>
                    </w:tabs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測驗學生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包餡、整形、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熟</w:t>
                  </w:r>
                  <w:r w:rsidR="00174D3F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製</w:t>
                  </w:r>
                  <w:proofErr w:type="gramEnd"/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，以及</w:t>
                  </w:r>
                  <w:r w:rsidR="00174D3F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使用石蕊試紙能力</w:t>
                  </w: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，並以</w:t>
                  </w:r>
                  <w:proofErr w:type="gramStart"/>
                  <w:r w:rsidR="00174D3F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完整熟製</w:t>
                  </w:r>
                  <w:proofErr w:type="gramEnd"/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與</w:t>
                  </w:r>
                  <w:r w:rsidR="00174D3F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不破</w:t>
                  </w:r>
                  <w:r w:rsidR="00D24AD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漏</w:t>
                  </w:r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等進</w:t>
                  </w:r>
                  <w:bookmarkStart w:id="0" w:name="_GoBack"/>
                  <w:bookmarkEnd w:id="0"/>
                  <w:r w:rsidRPr="009D44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行評分。</w:t>
                  </w:r>
                </w:p>
              </w:tc>
            </w:tr>
          </w:tbl>
          <w:p w:rsidR="00046DFB" w:rsidRPr="0019691F" w:rsidRDefault="00046DFB" w:rsidP="00046DFB">
            <w:pPr>
              <w:pStyle w:val="a4"/>
              <w:snapToGrid w:val="0"/>
              <w:ind w:leftChars="0"/>
              <w:rPr>
                <w:rFonts w:hAnsi="標楷體"/>
                <w:color w:val="000000" w:themeColor="text1"/>
              </w:rPr>
            </w:pPr>
          </w:p>
          <w:p w:rsidR="00046DFB" w:rsidRDefault="00046DFB" w:rsidP="00046DFB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與九年一</w:t>
            </w:r>
            <w:r w:rsidRPr="003D089C">
              <w:rPr>
                <w:rFonts w:hAnsi="標楷體" w:hint="eastAsia"/>
                <w:color w:val="000000" w:themeColor="text1"/>
              </w:rPr>
              <w:t>貫</w:t>
            </w:r>
            <w:r w:rsidRPr="003D089C">
              <w:rPr>
                <w:rFonts w:hAnsi="標楷體"/>
                <w:color w:val="000000" w:themeColor="text1"/>
              </w:rPr>
              <w:t>課程</w:t>
            </w:r>
            <w:r>
              <w:rPr>
                <w:rFonts w:hAnsi="標楷體" w:hint="eastAsia"/>
                <w:color w:val="000000" w:themeColor="text1"/>
              </w:rPr>
              <w:t>聯接性分析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37"/>
              <w:gridCol w:w="1047"/>
              <w:gridCol w:w="1079"/>
              <w:gridCol w:w="1559"/>
              <w:gridCol w:w="1588"/>
            </w:tblGrid>
            <w:tr w:rsidR="00174D3F" w:rsidRPr="003D768E" w:rsidTr="00F76F92">
              <w:tc>
                <w:tcPr>
                  <w:tcW w:w="710" w:type="dxa"/>
                </w:tcPr>
                <w:p w:rsidR="00174D3F" w:rsidRPr="003D768E" w:rsidRDefault="00174D3F" w:rsidP="00F76F9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3D768E">
                    <w:rPr>
                      <w:rFonts w:ascii="標楷體" w:eastAsia="標楷體" w:hAnsi="標楷體"/>
                    </w:rPr>
                    <w:t>命題內容</w:t>
                  </w:r>
                </w:p>
              </w:tc>
              <w:tc>
                <w:tcPr>
                  <w:tcW w:w="737" w:type="dxa"/>
                </w:tcPr>
                <w:p w:rsidR="00174D3F" w:rsidRPr="003D768E" w:rsidRDefault="00174D3F" w:rsidP="00F76F9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3D768E">
                    <w:rPr>
                      <w:rFonts w:ascii="標楷體" w:eastAsia="標楷體" w:hAnsi="標楷體"/>
                    </w:rPr>
                    <w:t>學習領域</w:t>
                  </w:r>
                </w:p>
              </w:tc>
              <w:tc>
                <w:tcPr>
                  <w:tcW w:w="1047" w:type="dxa"/>
                  <w:vAlign w:val="center"/>
                </w:tcPr>
                <w:p w:rsidR="00174D3F" w:rsidRPr="00F76F92" w:rsidRDefault="00174D3F" w:rsidP="00F76F92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80"/>
                    </w:rPr>
                  </w:pPr>
                  <w:r w:rsidRPr="00F76F92">
                    <w:rPr>
                      <w:rFonts w:ascii="標楷體" w:eastAsia="標楷體" w:hAnsi="標楷體"/>
                      <w:w w:val="80"/>
                    </w:rPr>
                    <w:t>主題單元</w:t>
                  </w:r>
                </w:p>
              </w:tc>
              <w:tc>
                <w:tcPr>
                  <w:tcW w:w="1079" w:type="dxa"/>
                  <w:vAlign w:val="center"/>
                </w:tcPr>
                <w:p w:rsidR="00174D3F" w:rsidRPr="00F76F92" w:rsidRDefault="00174D3F" w:rsidP="00F76F92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80"/>
                    </w:rPr>
                  </w:pPr>
                  <w:r w:rsidRPr="00F76F92">
                    <w:rPr>
                      <w:rFonts w:ascii="標楷體" w:eastAsia="標楷體" w:hAnsi="標楷體"/>
                      <w:w w:val="80"/>
                    </w:rPr>
                    <w:t>指標編號</w:t>
                  </w:r>
                </w:p>
              </w:tc>
              <w:tc>
                <w:tcPr>
                  <w:tcW w:w="1559" w:type="dxa"/>
                  <w:vAlign w:val="center"/>
                </w:tcPr>
                <w:p w:rsidR="00174D3F" w:rsidRPr="00F76F92" w:rsidRDefault="00174D3F" w:rsidP="00F76F92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</w:rPr>
                  </w:pPr>
                  <w:r w:rsidRPr="00F76F92">
                    <w:rPr>
                      <w:rFonts w:ascii="標楷體" w:eastAsia="標楷體" w:hAnsi="標楷體"/>
                      <w:w w:val="90"/>
                    </w:rPr>
                    <w:t>能力指標內容</w:t>
                  </w:r>
                </w:p>
              </w:tc>
              <w:tc>
                <w:tcPr>
                  <w:tcW w:w="1588" w:type="dxa"/>
                  <w:vAlign w:val="center"/>
                </w:tcPr>
                <w:p w:rsidR="00174D3F" w:rsidRPr="003D768E" w:rsidRDefault="00174D3F" w:rsidP="00F76F92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技術高中設計群課程</w:t>
                  </w:r>
                </w:p>
              </w:tc>
            </w:tr>
            <w:tr w:rsidR="00141BA8" w:rsidRPr="003D768E" w:rsidTr="00F76F92">
              <w:tc>
                <w:tcPr>
                  <w:tcW w:w="710" w:type="dxa"/>
                  <w:vMerge w:val="restart"/>
                  <w:vAlign w:val="center"/>
                </w:tcPr>
                <w:p w:rsidR="00141BA8" w:rsidRPr="003D768E" w:rsidRDefault="00141BA8" w:rsidP="007A6D5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食品加工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141BA8" w:rsidRDefault="00141BA8" w:rsidP="00536FB7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家政教育</w:t>
                  </w:r>
                </w:p>
                <w:p w:rsidR="00141BA8" w:rsidRPr="00D72EB4" w:rsidRDefault="00141BA8" w:rsidP="00141BA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  <w:vMerge w:val="restart"/>
                  <w:vAlign w:val="center"/>
                </w:tcPr>
                <w:p w:rsidR="00141BA8" w:rsidRPr="003D768E" w:rsidRDefault="00141BA8" w:rsidP="00536FB7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D1BA9">
                    <w:rPr>
                      <w:rFonts w:ascii="標楷體" w:eastAsia="標楷體" w:hAnsi="標楷體" w:hint="eastAsia"/>
                      <w:color w:val="auto"/>
                    </w:rPr>
                    <w:t>九年一貫第</w:t>
                  </w:r>
                  <w:r>
                    <w:rPr>
                      <w:rFonts w:ascii="標楷體" w:eastAsia="標楷體" w:hAnsi="標楷體" w:hint="eastAsia"/>
                      <w:color w:val="auto"/>
                    </w:rPr>
                    <w:t>一</w:t>
                  </w:r>
                  <w:r w:rsidRPr="000D1BA9">
                    <w:rPr>
                      <w:rFonts w:ascii="標楷體" w:eastAsia="標楷體" w:hAnsi="標楷體" w:hint="eastAsia"/>
                      <w:color w:val="auto"/>
                    </w:rPr>
                    <w:t>階段</w:t>
                  </w:r>
                  <w:r>
                    <w:rPr>
                      <w:rFonts w:ascii="標楷體" w:eastAsia="標楷體" w:hAnsi="標楷體"/>
                      <w:color w:val="auto"/>
                    </w:rPr>
                    <w:br/>
                  </w:r>
                  <w:r w:rsidRPr="00FF60F9">
                    <w:rPr>
                      <w:rFonts w:ascii="標楷體" w:eastAsia="標楷體" w:hAnsi="標楷體" w:hint="eastAsia"/>
                      <w:color w:val="auto"/>
                    </w:rPr>
                    <w:t>飲食生活活動</w:t>
                  </w:r>
                </w:p>
              </w:tc>
              <w:tc>
                <w:tcPr>
                  <w:tcW w:w="1079" w:type="dxa"/>
                  <w:vAlign w:val="center"/>
                </w:tcPr>
                <w:p w:rsidR="00141BA8" w:rsidRPr="003D768E" w:rsidRDefault="00141BA8" w:rsidP="00FF60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F60F9">
                    <w:rPr>
                      <w:rFonts w:ascii="標楷體" w:eastAsia="標楷體" w:hAnsi="標楷體" w:hint="eastAsia"/>
                    </w:rPr>
                    <w:t xml:space="preserve">1-2-4 </w:t>
                  </w:r>
                </w:p>
              </w:tc>
              <w:tc>
                <w:tcPr>
                  <w:tcW w:w="1559" w:type="dxa"/>
                  <w:vAlign w:val="center"/>
                </w:tcPr>
                <w:p w:rsidR="00141BA8" w:rsidRPr="00F76F92" w:rsidRDefault="00141BA8" w:rsidP="00F76F92">
                  <w:pPr>
                    <w:jc w:val="center"/>
                    <w:rPr>
                      <w:rFonts w:ascii="標楷體" w:eastAsia="標楷體" w:hAnsi="標楷體"/>
                      <w:w w:val="80"/>
                    </w:rPr>
                  </w:pPr>
                  <w:r w:rsidRPr="00F76F92">
                    <w:rPr>
                      <w:rFonts w:ascii="標楷體" w:eastAsia="標楷體" w:hAnsi="標楷體" w:hint="eastAsia"/>
                      <w:w w:val="80"/>
                    </w:rPr>
                    <w:t>察覺食物在烹調、貯存及加工等情況下的變化</w:t>
                  </w:r>
                </w:p>
              </w:tc>
              <w:tc>
                <w:tcPr>
                  <w:tcW w:w="1588" w:type="dxa"/>
                  <w:vMerge w:val="restart"/>
                  <w:vAlign w:val="center"/>
                </w:tcPr>
                <w:p w:rsidR="00141BA8" w:rsidRPr="00F679E2" w:rsidRDefault="00141BA8" w:rsidP="00536FB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食品加工</w:t>
                  </w:r>
                </w:p>
                <w:p w:rsidR="00141BA8" w:rsidRPr="00F679E2" w:rsidRDefault="00141BA8" w:rsidP="00536FB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麵食加工</w:t>
                  </w:r>
                </w:p>
                <w:p w:rsidR="00141BA8" w:rsidRPr="00F76F92" w:rsidRDefault="00141BA8" w:rsidP="00F76F92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肉品加工</w:t>
                  </w:r>
                </w:p>
              </w:tc>
            </w:tr>
            <w:tr w:rsidR="00141BA8" w:rsidRPr="003D768E" w:rsidTr="00F76F92">
              <w:trPr>
                <w:trHeight w:val="1833"/>
              </w:trPr>
              <w:tc>
                <w:tcPr>
                  <w:tcW w:w="710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141BA8" w:rsidRPr="000D1BA9" w:rsidRDefault="00141BA8" w:rsidP="00FF60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F60F9">
                    <w:rPr>
                      <w:rFonts w:ascii="標楷體" w:eastAsia="標楷體" w:hAnsi="標楷體" w:hint="eastAsia"/>
                    </w:rPr>
                    <w:t>1-2-5</w:t>
                  </w:r>
                  <w:r w:rsidRPr="00F679E2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:rsidR="00141BA8" w:rsidRPr="00F76F92" w:rsidRDefault="00F76F92" w:rsidP="00F76F92">
                  <w:pPr>
                    <w:jc w:val="center"/>
                    <w:rPr>
                      <w:rFonts w:ascii="標楷體" w:eastAsia="標楷體" w:hAnsi="標楷體"/>
                      <w:w w:val="80"/>
                    </w:rPr>
                  </w:pPr>
                  <w:r w:rsidRPr="00F76F92">
                    <w:rPr>
                      <w:rFonts w:ascii="標楷體" w:eastAsia="標楷體" w:hAnsi="標楷體" w:hint="eastAsia"/>
                      <w:w w:val="80"/>
                    </w:rPr>
                    <w:t>製作簡易餐點</w:t>
                  </w:r>
                </w:p>
              </w:tc>
              <w:tc>
                <w:tcPr>
                  <w:tcW w:w="1588" w:type="dxa"/>
                  <w:vMerge/>
                </w:tcPr>
                <w:p w:rsidR="00141BA8" w:rsidRPr="003D768E" w:rsidRDefault="00141BA8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141BA8" w:rsidRPr="003D768E" w:rsidTr="0077397A">
              <w:trPr>
                <w:trHeight w:val="963"/>
              </w:trPr>
              <w:tc>
                <w:tcPr>
                  <w:tcW w:w="710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  <w:vMerge/>
                  <w:vAlign w:val="center"/>
                </w:tcPr>
                <w:p w:rsidR="00141BA8" w:rsidRPr="003D768E" w:rsidRDefault="00141BA8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141BA8" w:rsidRPr="00FF60F9" w:rsidRDefault="00141BA8" w:rsidP="00FF60F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F60F9">
                    <w:rPr>
                      <w:rFonts w:ascii="標楷體" w:eastAsia="標楷體" w:hAnsi="標楷體" w:hint="eastAsia"/>
                    </w:rPr>
                    <w:t>1-3-6</w:t>
                  </w:r>
                </w:p>
              </w:tc>
              <w:tc>
                <w:tcPr>
                  <w:tcW w:w="1559" w:type="dxa"/>
                  <w:vAlign w:val="center"/>
                </w:tcPr>
                <w:p w:rsidR="00141BA8" w:rsidRPr="00F76F92" w:rsidRDefault="00F76F92" w:rsidP="00F76F92">
                  <w:pPr>
                    <w:jc w:val="center"/>
                    <w:rPr>
                      <w:rFonts w:ascii="標楷體" w:eastAsia="標楷體" w:hAnsi="標楷體"/>
                      <w:w w:val="80"/>
                    </w:rPr>
                  </w:pPr>
                  <w:r>
                    <w:rPr>
                      <w:rFonts w:ascii="標楷體" w:eastAsia="標楷體" w:hAnsi="標楷體" w:hint="eastAsia"/>
                      <w:w w:val="80"/>
                    </w:rPr>
                    <w:t>運用烹調方法，</w:t>
                  </w:r>
                  <w:r w:rsidRPr="00F76F92">
                    <w:rPr>
                      <w:rFonts w:ascii="標楷體" w:eastAsia="標楷體" w:hAnsi="標楷體" w:hint="eastAsia"/>
                      <w:w w:val="80"/>
                    </w:rPr>
                    <w:t>製作簡易餐點</w:t>
                  </w:r>
                </w:p>
              </w:tc>
              <w:tc>
                <w:tcPr>
                  <w:tcW w:w="1588" w:type="dxa"/>
                  <w:vMerge/>
                </w:tcPr>
                <w:p w:rsidR="00141BA8" w:rsidRPr="003D768E" w:rsidRDefault="00141BA8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7397A" w:rsidRPr="003D768E" w:rsidTr="0077397A">
              <w:trPr>
                <w:trHeight w:val="103"/>
              </w:trPr>
              <w:tc>
                <w:tcPr>
                  <w:tcW w:w="710" w:type="dxa"/>
                </w:tcPr>
                <w:p w:rsidR="0077397A" w:rsidRPr="003F2ADB" w:rsidRDefault="0077397A" w:rsidP="001C67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F2ADB">
                    <w:rPr>
                      <w:rFonts w:ascii="標楷體" w:eastAsia="標楷體" w:hAnsi="標楷體" w:hint="eastAsia"/>
                    </w:rPr>
                    <w:t>自然領域</w:t>
                  </w:r>
                </w:p>
              </w:tc>
              <w:tc>
                <w:tcPr>
                  <w:tcW w:w="737" w:type="dxa"/>
                </w:tcPr>
                <w:p w:rsidR="0077397A" w:rsidRDefault="0077397A" w:rsidP="0077397A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自然與生活科技學習</w:t>
                  </w:r>
                </w:p>
                <w:p w:rsidR="0077397A" w:rsidRPr="003F2ADB" w:rsidRDefault="0077397A" w:rsidP="001C675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</w:tcPr>
                <w:p w:rsidR="0077397A" w:rsidRPr="003F2ADB" w:rsidRDefault="0077397A" w:rsidP="001C67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1BA9">
                    <w:rPr>
                      <w:rFonts w:ascii="標楷體" w:eastAsia="標楷體" w:hAnsi="標楷體" w:hint="eastAsia"/>
                    </w:rPr>
                    <w:t>九年一貫</w:t>
                  </w:r>
                  <w:r w:rsidRPr="00FF60F9">
                    <w:rPr>
                      <w:rFonts w:ascii="標楷體" w:eastAsia="標楷體" w:hAnsi="標楷體" w:hint="eastAsia"/>
                    </w:rPr>
                    <w:t>飲食生活活動</w:t>
                  </w:r>
                  <w:r w:rsidRPr="007A6D51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079" w:type="dxa"/>
                  <w:vAlign w:val="center"/>
                </w:tcPr>
                <w:p w:rsidR="0077397A" w:rsidRPr="003F2ADB" w:rsidRDefault="0077397A" w:rsidP="0077397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A6D51">
                    <w:rPr>
                      <w:rFonts w:ascii="標楷體" w:eastAsia="標楷體" w:hAnsi="標楷體" w:hint="eastAsia"/>
                    </w:rPr>
                    <w:t>1-2-1</w:t>
                  </w:r>
                </w:p>
              </w:tc>
              <w:tc>
                <w:tcPr>
                  <w:tcW w:w="1559" w:type="dxa"/>
                  <w:vAlign w:val="center"/>
                </w:tcPr>
                <w:p w:rsidR="0077397A" w:rsidRPr="003F2ADB" w:rsidRDefault="0077397A" w:rsidP="0077397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A6D51">
                    <w:rPr>
                      <w:rFonts w:ascii="標楷體" w:eastAsia="標楷體" w:hAnsi="標楷體" w:hint="eastAsia"/>
                    </w:rPr>
                    <w:t>察覺事物具有可辨識的特徵和屬性</w:t>
                  </w:r>
                </w:p>
              </w:tc>
              <w:tc>
                <w:tcPr>
                  <w:tcW w:w="1588" w:type="dxa"/>
                  <w:vAlign w:val="center"/>
                </w:tcPr>
                <w:p w:rsidR="0077397A" w:rsidRPr="00F679E2" w:rsidRDefault="0077397A" w:rsidP="0077397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化學</w:t>
                  </w:r>
                </w:p>
                <w:p w:rsidR="0077397A" w:rsidRPr="00F679E2" w:rsidRDefault="0077397A" w:rsidP="0077397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分析化學</w:t>
                  </w:r>
                </w:p>
                <w:p w:rsidR="0077397A" w:rsidRPr="003F2ADB" w:rsidRDefault="0077397A" w:rsidP="0077397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679E2">
                    <w:rPr>
                      <w:rFonts w:ascii="標楷體" w:eastAsia="標楷體" w:hAnsi="標楷體" w:cs="新細明體" w:hint="eastAsia"/>
                      <w:kern w:val="0"/>
                    </w:rPr>
                    <w:t>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食品化學</w:t>
                  </w:r>
                </w:p>
              </w:tc>
            </w:tr>
          </w:tbl>
          <w:p w:rsidR="00CE0534" w:rsidRPr="00046DFB" w:rsidRDefault="00CE0534" w:rsidP="00317CD3"/>
        </w:tc>
      </w:tr>
      <w:tr w:rsidR="00374548" w:rsidTr="0077397A">
        <w:trPr>
          <w:trHeight w:val="267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74548" w:rsidRPr="005C4246" w:rsidRDefault="00374548" w:rsidP="0077397A">
            <w:pPr>
              <w:rPr>
                <w:rFonts w:ascii="標楷體" w:eastAsia="標楷體" w:hAnsi="標楷體"/>
              </w:rPr>
            </w:pPr>
          </w:p>
        </w:tc>
        <w:tc>
          <w:tcPr>
            <w:tcW w:w="7248" w:type="dxa"/>
            <w:gridSpan w:val="3"/>
            <w:tcBorders>
              <w:bottom w:val="single" w:sz="4" w:space="0" w:color="auto"/>
            </w:tcBorders>
          </w:tcPr>
          <w:p w:rsidR="00374548" w:rsidRDefault="00374548" w:rsidP="004F2C17">
            <w:pPr>
              <w:adjustRightInd w:val="0"/>
              <w:snapToGrid w:val="0"/>
              <w:ind w:rightChars="107" w:right="257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37"/>
              <w:gridCol w:w="1047"/>
              <w:gridCol w:w="1056"/>
              <w:gridCol w:w="1702"/>
              <w:gridCol w:w="1588"/>
            </w:tblGrid>
            <w:tr w:rsidR="0077397A" w:rsidRPr="003D768E" w:rsidTr="007A6D51">
              <w:tc>
                <w:tcPr>
                  <w:tcW w:w="710" w:type="dxa"/>
                  <w:vMerge w:val="restart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 w:val="restart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  <w:vMerge w:val="restart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6" w:type="dxa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  <w:r w:rsidRPr="00EB177A">
                    <w:rPr>
                      <w:rFonts w:hint="eastAsia"/>
                    </w:rPr>
                    <w:t>1-2-3</w:t>
                  </w:r>
                </w:p>
              </w:tc>
              <w:tc>
                <w:tcPr>
                  <w:tcW w:w="1702" w:type="dxa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  <w:r w:rsidRPr="0077397A">
                    <w:rPr>
                      <w:rFonts w:ascii="標楷體" w:eastAsia="標楷體" w:hAnsi="標楷體" w:hint="eastAsia"/>
                    </w:rPr>
                    <w:t>能在試驗時控制變因，做定性的觀察。</w:t>
                  </w:r>
                </w:p>
              </w:tc>
              <w:tc>
                <w:tcPr>
                  <w:tcW w:w="1588" w:type="dxa"/>
                </w:tcPr>
                <w:p w:rsidR="0077397A" w:rsidRPr="003D768E" w:rsidRDefault="0077397A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7397A" w:rsidRPr="003D768E" w:rsidTr="007A6D51">
              <w:tc>
                <w:tcPr>
                  <w:tcW w:w="710" w:type="dxa"/>
                  <w:vMerge/>
                  <w:vAlign w:val="center"/>
                </w:tcPr>
                <w:p w:rsidR="0077397A" w:rsidRPr="003D768E" w:rsidRDefault="0077397A" w:rsidP="00536FB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77397A" w:rsidRPr="00D72EB4" w:rsidRDefault="0077397A" w:rsidP="00536FB7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7" w:type="dxa"/>
                  <w:vMerge/>
                  <w:vAlign w:val="center"/>
                </w:tcPr>
                <w:p w:rsidR="0077397A" w:rsidRPr="003D768E" w:rsidRDefault="0077397A" w:rsidP="007A6D51">
                  <w:pPr>
                    <w:pStyle w:val="Default"/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77397A" w:rsidRPr="003D768E" w:rsidRDefault="0077397A" w:rsidP="007A6D5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A6D51">
                    <w:rPr>
                      <w:rFonts w:ascii="標楷體" w:eastAsia="標楷體" w:hAnsi="標楷體" w:hint="eastAsia"/>
                    </w:rPr>
                    <w:t>1-3-1</w:t>
                  </w:r>
                  <w:r w:rsidRPr="003D768E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:rsidR="0077397A" w:rsidRPr="003D768E" w:rsidRDefault="0077397A" w:rsidP="007A6D51">
                  <w:pPr>
                    <w:rPr>
                      <w:rFonts w:ascii="標楷體" w:eastAsia="標楷體" w:hAnsi="標楷體"/>
                    </w:rPr>
                  </w:pPr>
                  <w:r w:rsidRPr="007A6D51">
                    <w:rPr>
                      <w:rFonts w:ascii="標楷體" w:eastAsia="標楷體" w:hAnsi="標楷體" w:hint="eastAsia"/>
                    </w:rPr>
                    <w:t>能依規劃的實驗步驟來執行操作。</w:t>
                  </w:r>
                </w:p>
              </w:tc>
              <w:tc>
                <w:tcPr>
                  <w:tcW w:w="1588" w:type="dxa"/>
                  <w:vAlign w:val="center"/>
                </w:tcPr>
                <w:p w:rsidR="0077397A" w:rsidRPr="003D768E" w:rsidRDefault="0077397A" w:rsidP="00536FB7">
                  <w:pPr>
                    <w:ind w:left="240" w:hangingChars="100" w:hanging="24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141BA8" w:rsidRPr="00141BA8" w:rsidRDefault="00141BA8" w:rsidP="004F2C17">
            <w:pPr>
              <w:adjustRightInd w:val="0"/>
              <w:snapToGrid w:val="0"/>
              <w:ind w:rightChars="107" w:right="257"/>
            </w:pPr>
          </w:p>
        </w:tc>
      </w:tr>
      <w:tr w:rsidR="00CE0534" w:rsidTr="00560E81">
        <w:trPr>
          <w:trHeight w:val="421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術科評量規範</w:t>
            </w:r>
          </w:p>
        </w:tc>
        <w:tc>
          <w:tcPr>
            <w:tcW w:w="7248" w:type="dxa"/>
            <w:gridSpan w:val="3"/>
            <w:tcBorders>
              <w:bottom w:val="single" w:sz="4" w:space="0" w:color="auto"/>
            </w:tcBorders>
          </w:tcPr>
          <w:p w:rsidR="0077397A" w:rsidRDefault="007A6D51" w:rsidP="0077397A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一、測驗</w:t>
            </w:r>
            <w:r w:rsidRPr="00504287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  <w:r w:rsidRPr="00A64D7F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77397A" w:rsidRDefault="0077397A" w:rsidP="0077397A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7A6D51" w:rsidRPr="00A64D7F">
              <w:rPr>
                <w:rFonts w:ascii="標楷體" w:eastAsia="標楷體" w:hAnsi="標楷體" w:cs="新細明體"/>
                <w:color w:val="000000"/>
                <w:kern w:val="0"/>
              </w:rPr>
              <w:t>A.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製作水餃</w:t>
            </w:r>
            <w:r w:rsidR="007A6D51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</w:t>
            </w:r>
          </w:p>
          <w:p w:rsidR="007A6D51" w:rsidRDefault="0077397A" w:rsidP="0077397A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7A6D51" w:rsidRPr="00A64D7F">
              <w:rPr>
                <w:rFonts w:ascii="標楷體" w:eastAsia="標楷體" w:hAnsi="標楷體" w:cs="新細明體"/>
                <w:color w:val="000000"/>
                <w:kern w:val="0"/>
              </w:rPr>
              <w:t>B.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石蕊試紙測驗</w:t>
            </w:r>
          </w:p>
          <w:p w:rsidR="007A6D51" w:rsidRDefault="007A6D51" w:rsidP="0077397A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二、測驗材料與工具：</w:t>
            </w:r>
          </w:p>
          <w:p w:rsidR="0077397A" w:rsidRDefault="007A6D51" w:rsidP="0077397A">
            <w:pPr>
              <w:widowControl/>
              <w:adjustRightInd w:val="0"/>
              <w:snapToGrid w:val="0"/>
              <w:spacing w:line="320" w:lineRule="exact"/>
              <w:ind w:leftChars="191" w:left="458" w:firstLine="1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考生自備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參考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7A6D51" w:rsidRPr="00D52252" w:rsidRDefault="0077397A" w:rsidP="0077397A">
            <w:pPr>
              <w:widowControl/>
              <w:adjustRightInd w:val="0"/>
              <w:snapToGrid w:val="0"/>
              <w:spacing w:line="320" w:lineRule="exact"/>
              <w:ind w:leftChars="1" w:left="458" w:hangingChars="190" w:hanging="45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proofErr w:type="gramStart"/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如</w:t>
            </w:r>
            <w:r w:rsidR="007A6D51" w:rsidRPr="00D52252">
              <w:rPr>
                <w:rFonts w:ascii="標楷體" w:eastAsia="標楷體" w:hAnsi="標楷體" w:cs="新細明體" w:hint="eastAsia"/>
                <w:color w:val="000000"/>
                <w:kern w:val="0"/>
              </w:rPr>
              <w:t>筆</w:t>
            </w:r>
            <w:proofErr w:type="gramEnd"/>
            <w:r w:rsidR="007A6D51" w:rsidRPr="00D5225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7A6D51" w:rsidRPr="001D13BD">
              <w:rPr>
                <w:rFonts w:ascii="標楷體" w:eastAsia="標楷體" w:hAnsi="標楷體" w:cs="新細明體" w:hint="eastAsia"/>
                <w:kern w:val="0"/>
              </w:rPr>
              <w:t>立可白、橡皮擦。</w:t>
            </w:r>
          </w:p>
          <w:p w:rsidR="00E4342E" w:rsidRDefault="007A6D51" w:rsidP="0077397A">
            <w:pPr>
              <w:widowControl/>
              <w:adjustRightInd w:val="0"/>
              <w:snapToGrid w:val="0"/>
              <w:spacing w:line="320" w:lineRule="exact"/>
              <w:ind w:leftChars="191" w:left="458" w:rightChars="60" w:right="144" w:firstLine="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考場提供：</w:t>
            </w:r>
          </w:p>
          <w:p w:rsidR="007A6D51" w:rsidRDefault="00E4342E" w:rsidP="0077397A">
            <w:pPr>
              <w:widowControl/>
              <w:adjustRightInd w:val="0"/>
              <w:snapToGrid w:val="0"/>
              <w:spacing w:line="320" w:lineRule="exact"/>
              <w:ind w:leftChars="178" w:left="883" w:rightChars="60" w:right="144" w:hangingChars="190" w:hanging="456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A.</w:t>
            </w:r>
            <w:r w:rsidR="0077397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水餃餡150g</w:t>
            </w:r>
            <w:r w:rsidR="007A6D51" w:rsidRPr="00D52252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水餃皮11張，高筋麵粉</w:t>
            </w:r>
            <w:r w:rsidR="007A6D51" w:rsidRPr="00D5225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E4342E" w:rsidRDefault="00E4342E" w:rsidP="0077397A">
            <w:pPr>
              <w:widowControl/>
              <w:adjustRightInd w:val="0"/>
              <w:snapToGrid w:val="0"/>
              <w:spacing w:line="320" w:lineRule="exact"/>
              <w:ind w:leftChars="1" w:left="458" w:rightChars="60" w:right="144" w:hangingChars="190" w:hanging="456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 w:rsidR="0077397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工具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：圓盤、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深鍋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、漏勺、瓷盤</w:t>
            </w:r>
          </w:p>
          <w:p w:rsidR="00E4342E" w:rsidRPr="00E4342E" w:rsidRDefault="00E4342E" w:rsidP="0077397A">
            <w:pPr>
              <w:widowControl/>
              <w:adjustRightInd w:val="0"/>
              <w:snapToGrid w:val="0"/>
              <w:spacing w:line="320" w:lineRule="exact"/>
              <w:ind w:leftChars="191" w:left="458" w:rightChars="60" w:right="144" w:firstLine="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B.樣品3份、石蕊試紙</w:t>
            </w:r>
          </w:p>
          <w:p w:rsidR="0077397A" w:rsidRDefault="007A6D51" w:rsidP="0077397A">
            <w:pPr>
              <w:widowControl/>
              <w:adjustRightInd w:val="0"/>
              <w:snapToGrid w:val="0"/>
              <w:spacing w:line="320" w:lineRule="exact"/>
              <w:ind w:leftChars="1" w:left="458" w:hangingChars="190" w:hanging="45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三、測驗時間：</w:t>
            </w:r>
          </w:p>
          <w:p w:rsidR="00CE0534" w:rsidRPr="00843CF5" w:rsidRDefault="0077397A" w:rsidP="0077397A">
            <w:pPr>
              <w:widowControl/>
              <w:adjustRightInd w:val="0"/>
              <w:snapToGrid w:val="0"/>
              <w:spacing w:line="320" w:lineRule="exact"/>
              <w:ind w:leftChars="1" w:left="458" w:hangingChars="190" w:hanging="45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7A6D51">
              <w:rPr>
                <w:rFonts w:ascii="標楷體" w:eastAsia="標楷體" w:hAnsi="標楷體" w:cs="新細明體"/>
                <w:color w:val="000000"/>
                <w:kern w:val="0"/>
              </w:rPr>
              <w:t>120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分鐘</w:t>
            </w:r>
            <w:r w:rsidR="007A6D51" w:rsidRPr="006F4E07">
              <w:rPr>
                <w:rFonts w:ascii="標楷體" w:eastAsia="標楷體" w:hAnsi="標楷體" w:cs="新細明體"/>
                <w:color w:val="000000"/>
                <w:kern w:val="0"/>
              </w:rPr>
              <w:t>(A.</w:t>
            </w:r>
            <w:r w:rsidR="00E4342E">
              <w:rPr>
                <w:rFonts w:ascii="標楷體" w:eastAsia="標楷體" w:hAnsi="標楷體" w:cs="新細明體" w:hint="eastAsia"/>
                <w:color w:val="000000"/>
                <w:kern w:val="0"/>
              </w:rPr>
              <w:t>製作水餃9</w:t>
            </w:r>
            <w:r w:rsidR="007A6D51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分鐘、</w:t>
            </w:r>
            <w:r w:rsidR="007A6D51" w:rsidRPr="006F4E07">
              <w:rPr>
                <w:rFonts w:ascii="標楷體" w:eastAsia="標楷體" w:hAnsi="標楷體" w:cs="新細明體"/>
                <w:color w:val="000000"/>
                <w:kern w:val="0"/>
              </w:rPr>
              <w:t>B.</w:t>
            </w:r>
            <w:r w:rsidR="00E4342E">
              <w:rPr>
                <w:rFonts w:ascii="標楷體" w:eastAsia="標楷體" w:hAnsi="標楷體" w:cs="新細明體" w:hint="eastAsia"/>
                <w:color w:val="000000"/>
                <w:kern w:val="0"/>
              </w:rPr>
              <w:t>石蕊試紙測驗3</w:t>
            </w:r>
            <w:r w:rsidR="007A6D51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分鐘</w:t>
            </w:r>
            <w:r w:rsidR="007A6D51" w:rsidRPr="006F4E07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="007A6D51">
              <w:rPr>
                <w:rFonts w:ascii="標楷體" w:eastAsia="標楷體" w:hAnsi="標楷體" w:cs="新細明體" w:hint="eastAsia"/>
                <w:color w:val="000000"/>
                <w:kern w:val="0"/>
              </w:rPr>
              <w:t>，中間休息</w:t>
            </w:r>
            <w:r w:rsidR="00E4342E">
              <w:rPr>
                <w:rFonts w:ascii="標楷體" w:eastAsia="標楷體" w:hAnsi="標楷體" w:cs="新細明體" w:hint="eastAsia"/>
                <w:color w:val="000000"/>
                <w:kern w:val="0"/>
              </w:rPr>
              <w:t>15分鐘</w:t>
            </w:r>
            <w:r w:rsidR="007A6D51" w:rsidRPr="006F4E07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CE0534" w:rsidTr="0077397A">
        <w:trPr>
          <w:trHeight w:val="360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術科測驗評分標準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</w:tcPr>
          <w:p w:rsidR="00E4342E" w:rsidRDefault="0077397A" w:rsidP="00E4342E">
            <w:pPr>
              <w:pStyle w:val="a9"/>
              <w:spacing w:afterLines="50" w:after="180" w:line="360" w:lineRule="atLeast"/>
              <w:ind w:left="1200" w:hangingChars="500" w:hanging="120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E4342E" w:rsidRPr="00037D5E">
              <w:rPr>
                <w:rFonts w:ascii="標楷體" w:eastAsia="標楷體" w:hAnsi="標楷體" w:hint="eastAsia"/>
              </w:rPr>
              <w:t>評分標準：</w:t>
            </w:r>
            <w:r w:rsidR="00E4342E">
              <w:rPr>
                <w:rFonts w:ascii="標楷體" w:eastAsia="標楷體" w:hAnsi="標楷體" w:cs="新細明體" w:hint="eastAsia"/>
                <w:color w:val="000000"/>
                <w:kern w:val="0"/>
              </w:rPr>
              <w:t>製作水餃</w:t>
            </w:r>
            <w:r w:rsidR="00E4342E">
              <w:rPr>
                <w:rFonts w:ascii="標楷體" w:eastAsia="標楷體" w:hAnsi="標楷體" w:hint="eastAsia"/>
              </w:rPr>
              <w:t>7</w:t>
            </w:r>
            <w:r w:rsidR="00E4342E" w:rsidRPr="00037D5E">
              <w:rPr>
                <w:rFonts w:ascii="標楷體" w:eastAsia="標楷體" w:hAnsi="標楷體"/>
              </w:rPr>
              <w:t>0</w:t>
            </w:r>
            <w:r w:rsidR="00E4342E" w:rsidRPr="00037D5E">
              <w:rPr>
                <w:rFonts w:ascii="標楷體" w:eastAsia="標楷體" w:hAnsi="標楷體" w:hint="eastAsia"/>
              </w:rPr>
              <w:t>分、</w:t>
            </w:r>
            <w:r w:rsidR="00E4342E" w:rsidRPr="00037D5E">
              <w:rPr>
                <w:rFonts w:ascii="標楷體" w:eastAsia="標楷體" w:hAnsi="標楷體" w:cs="新細明體" w:hint="eastAsia"/>
                <w:color w:val="000000"/>
                <w:kern w:val="0"/>
              </w:rPr>
              <w:t>表現技法</w:t>
            </w:r>
            <w:r w:rsidR="00E4342E">
              <w:rPr>
                <w:rFonts w:ascii="標楷體" w:eastAsia="標楷體" w:hAnsi="標楷體" w:hint="eastAsia"/>
              </w:rPr>
              <w:t>3</w:t>
            </w:r>
            <w:r w:rsidR="00E4342E" w:rsidRPr="00037D5E">
              <w:rPr>
                <w:rFonts w:ascii="標楷體" w:eastAsia="標楷體" w:hAnsi="標楷體"/>
              </w:rPr>
              <w:t>0</w:t>
            </w:r>
            <w:r w:rsidR="00E4342E" w:rsidRPr="00037D5E">
              <w:rPr>
                <w:rFonts w:ascii="標楷體" w:eastAsia="標楷體" w:hAnsi="標楷體" w:hint="eastAsia"/>
              </w:rPr>
              <w:t>分，共計</w:t>
            </w:r>
            <w:r w:rsidR="00E4342E" w:rsidRPr="00037D5E">
              <w:rPr>
                <w:rFonts w:ascii="標楷體" w:eastAsia="標楷體" w:hAnsi="標楷體"/>
              </w:rPr>
              <w:t>100</w:t>
            </w:r>
            <w:r w:rsidR="00E4342E" w:rsidRPr="00037D5E">
              <w:rPr>
                <w:rFonts w:ascii="標楷體" w:eastAsia="標楷體" w:hAnsi="標楷體" w:hint="eastAsia"/>
              </w:rPr>
              <w:t>分</w:t>
            </w:r>
          </w:p>
          <w:p w:rsidR="00E4342E" w:rsidRPr="00037D5E" w:rsidRDefault="00E4342E" w:rsidP="0077397A">
            <w:pPr>
              <w:pStyle w:val="a9"/>
              <w:ind w:leftChars="74" w:left="363" w:hangingChars="77" w:hanging="185"/>
              <w:rPr>
                <w:rFonts w:ascii="標楷體" w:eastAsia="標楷體" w:hAnsi="標楷體"/>
              </w:rPr>
            </w:pPr>
            <w:r w:rsidRPr="00037D5E">
              <w:rPr>
                <w:rFonts w:ascii="標楷體" w:eastAsia="標楷體" w:hAnsi="標楷體"/>
              </w:rPr>
              <w:t>1.</w:t>
            </w:r>
            <w:r w:rsidRPr="00037D5E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製作水餃</w:t>
            </w:r>
            <w:r>
              <w:rPr>
                <w:rFonts w:ascii="標楷體" w:eastAsia="標楷體" w:hAnsi="標楷體" w:hint="eastAsia"/>
              </w:rPr>
              <w:t>7</w:t>
            </w:r>
            <w:r w:rsidRPr="00037D5E">
              <w:rPr>
                <w:rFonts w:ascii="標楷體" w:eastAsia="標楷體" w:hAnsi="標楷體"/>
              </w:rPr>
              <w:t>0</w:t>
            </w:r>
            <w:r w:rsidRPr="00037D5E">
              <w:rPr>
                <w:rFonts w:ascii="標楷體" w:eastAsia="標楷體" w:hAnsi="標楷體" w:hint="eastAsia"/>
              </w:rPr>
              <w:t>分</w:t>
            </w:r>
          </w:p>
          <w:tbl>
            <w:tblPr>
              <w:tblW w:w="0" w:type="auto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96"/>
              <w:gridCol w:w="992"/>
              <w:gridCol w:w="1006"/>
              <w:gridCol w:w="1098"/>
              <w:gridCol w:w="1098"/>
              <w:gridCol w:w="1098"/>
            </w:tblGrid>
            <w:tr w:rsidR="00E4342E" w:rsidRPr="00235F4B" w:rsidTr="00E4342E">
              <w:trPr>
                <w:trHeight w:val="70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熟製未破漏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熟製但破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漏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熟製全部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破漏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未熟製</w:t>
                  </w:r>
                  <w:proofErr w:type="gramEnd"/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proofErr w:type="gramStart"/>
                  <w:r w:rsidRPr="00235F4B">
                    <w:rPr>
                      <w:rFonts w:ascii="標楷體" w:eastAsia="標楷體" w:hAnsi="標楷體" w:hint="eastAsia"/>
                    </w:rPr>
                    <w:t>未</w:t>
                  </w:r>
                  <w:r>
                    <w:rPr>
                      <w:rFonts w:ascii="標楷體" w:eastAsia="標楷體" w:hAnsi="標楷體" w:hint="eastAsia"/>
                    </w:rPr>
                    <w:t>包</w:t>
                  </w:r>
                  <w:r w:rsidRPr="00235F4B">
                    <w:rPr>
                      <w:rFonts w:ascii="標楷體" w:eastAsia="標楷體" w:hAnsi="標楷體" w:hint="eastAsia"/>
                    </w:rPr>
                    <w:t>完成</w:t>
                  </w:r>
                  <w:proofErr w:type="gramEnd"/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proofErr w:type="gramStart"/>
                  <w:r w:rsidRPr="00235F4B">
                    <w:rPr>
                      <w:rFonts w:ascii="標楷體" w:eastAsia="標楷體" w:hAnsi="標楷體" w:hint="eastAsia"/>
                    </w:rPr>
                    <w:t>未</w:t>
                  </w:r>
                  <w:r>
                    <w:rPr>
                      <w:rFonts w:ascii="標楷體" w:eastAsia="標楷體" w:hAnsi="標楷體" w:hint="eastAsia"/>
                    </w:rPr>
                    <w:t>包</w:t>
                  </w:r>
                  <w:proofErr w:type="gramEnd"/>
                </w:p>
              </w:tc>
            </w:tr>
            <w:tr w:rsidR="00E4342E" w:rsidRPr="00235F4B" w:rsidTr="00E4342E">
              <w:trPr>
                <w:trHeight w:val="70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235F4B">
                    <w:rPr>
                      <w:rFonts w:ascii="標楷體" w:eastAsia="標楷體" w:hAnsi="標楷體"/>
                    </w:rPr>
                    <w:t>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235F4B">
                    <w:rPr>
                      <w:rFonts w:ascii="標楷體" w:eastAsia="標楷體" w:hAnsi="標楷體"/>
                    </w:rPr>
                    <w:t>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235F4B">
                    <w:rPr>
                      <w:rFonts w:ascii="標楷體" w:eastAsia="標楷體" w:hAnsi="標楷體"/>
                    </w:rPr>
                    <w:t>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42E" w:rsidRPr="00235F4B" w:rsidRDefault="00E4342E" w:rsidP="00E4342E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 w:rsidRPr="00235F4B">
                    <w:rPr>
                      <w:rFonts w:ascii="標楷體" w:eastAsia="標楷體" w:hAnsi="標楷體"/>
                    </w:rPr>
                    <w:t>0</w:t>
                  </w:r>
                  <w:r w:rsidRPr="00235F4B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</w:tr>
          </w:tbl>
          <w:p w:rsidR="00E4342E" w:rsidRPr="00235F4B" w:rsidRDefault="0077397A" w:rsidP="0077397A">
            <w:pPr>
              <w:pStyle w:val="a9"/>
              <w:ind w:leftChars="-78" w:left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4342E" w:rsidRPr="00235F4B">
              <w:rPr>
                <w:rFonts w:ascii="標楷體" w:eastAsia="標楷體" w:hAnsi="標楷體"/>
              </w:rPr>
              <w:t>2.</w:t>
            </w:r>
            <w:r w:rsidR="00E4342E" w:rsidRPr="00235F4B">
              <w:rPr>
                <w:rFonts w:ascii="標楷體" w:eastAsia="標楷體" w:hAnsi="標楷體"/>
              </w:rPr>
              <w:tab/>
            </w:r>
            <w:r w:rsidR="00E4342E">
              <w:rPr>
                <w:rFonts w:ascii="標楷體" w:eastAsia="標楷體" w:hAnsi="標楷體" w:cs="新細明體" w:hint="eastAsia"/>
                <w:color w:val="000000"/>
                <w:kern w:val="0"/>
              </w:rPr>
              <w:t>石蕊試紙測驗</w:t>
            </w:r>
            <w:r w:rsidR="00E4342E" w:rsidRPr="00235F4B">
              <w:rPr>
                <w:rFonts w:ascii="標楷體" w:eastAsia="標楷體" w:hAnsi="標楷體" w:hint="eastAsia"/>
              </w:rPr>
              <w:t>：</w:t>
            </w:r>
            <w:r w:rsidR="00E4342E">
              <w:rPr>
                <w:rFonts w:ascii="標楷體" w:eastAsia="標楷體" w:hAnsi="標楷體" w:hint="eastAsia"/>
              </w:rPr>
              <w:t>30</w:t>
            </w:r>
            <w:r w:rsidR="00E4342E" w:rsidRPr="00235F4B">
              <w:rPr>
                <w:rFonts w:ascii="標楷體" w:eastAsia="標楷體" w:hAnsi="標楷體" w:hint="eastAsia"/>
              </w:rPr>
              <w:t>分</w:t>
            </w:r>
          </w:p>
          <w:tbl>
            <w:tblPr>
              <w:tblW w:w="0" w:type="auto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580"/>
              <w:gridCol w:w="1559"/>
              <w:gridCol w:w="1253"/>
            </w:tblGrid>
            <w:tr w:rsidR="00843CF5" w:rsidRPr="00037D5E" w:rsidTr="00787781">
              <w:trPr>
                <w:trHeight w:val="70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235F4B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使用石蕊試紙並正確判斷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235F4B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使用石蕊試紙但判斷錯誤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235F4B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不會使用石蕊試紙</w:t>
                  </w:r>
                </w:p>
              </w:tc>
            </w:tr>
            <w:tr w:rsidR="00843CF5" w:rsidRPr="00037D5E" w:rsidTr="00A718D3">
              <w:trPr>
                <w:trHeight w:val="297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037D5E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037D5E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037D5E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Pr="00037D5E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CF5" w:rsidRPr="00037D5E" w:rsidRDefault="00843CF5" w:rsidP="00843CF5">
                  <w:pPr>
                    <w:pStyle w:val="ab"/>
                    <w:spacing w:beforeLines="10" w:before="36" w:afterLines="10" w:after="36"/>
                    <w:rPr>
                      <w:rFonts w:ascii="標楷體" w:eastAsia="標楷體" w:hAnsi="標楷體"/>
                    </w:rPr>
                  </w:pPr>
                  <w:r w:rsidRPr="00037D5E">
                    <w:rPr>
                      <w:rFonts w:ascii="標楷體" w:eastAsia="標楷體" w:hAnsi="標楷體"/>
                    </w:rPr>
                    <w:t>0</w:t>
                  </w:r>
                  <w:r w:rsidRPr="00037D5E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</w:tr>
          </w:tbl>
          <w:p w:rsidR="00CE0534" w:rsidRPr="005C4246" w:rsidRDefault="00CE0534" w:rsidP="00317CD3">
            <w:pPr>
              <w:rPr>
                <w:rFonts w:ascii="標楷體" w:eastAsia="標楷體" w:hAnsi="標楷體"/>
              </w:rPr>
            </w:pPr>
          </w:p>
        </w:tc>
      </w:tr>
    </w:tbl>
    <w:p w:rsidR="00CE0534" w:rsidRDefault="00CE0534" w:rsidP="00CE0534">
      <w:pPr>
        <w:jc w:val="both"/>
      </w:pPr>
    </w:p>
    <w:p w:rsidR="00CE0534" w:rsidRDefault="00CE0534" w:rsidP="00CE0534">
      <w:pPr>
        <w:jc w:val="both"/>
      </w:pPr>
    </w:p>
    <w:p w:rsidR="0034044B" w:rsidRDefault="006872B7"/>
    <w:sectPr w:rsidR="0034044B" w:rsidSect="00CE05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B7" w:rsidRDefault="006872B7" w:rsidP="00046DFB">
      <w:r>
        <w:separator/>
      </w:r>
    </w:p>
  </w:endnote>
  <w:endnote w:type="continuationSeparator" w:id="0">
    <w:p w:rsidR="006872B7" w:rsidRDefault="006872B7" w:rsidP="0004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明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B7" w:rsidRDefault="006872B7" w:rsidP="00046DFB">
      <w:r>
        <w:separator/>
      </w:r>
    </w:p>
  </w:footnote>
  <w:footnote w:type="continuationSeparator" w:id="0">
    <w:p w:rsidR="006872B7" w:rsidRDefault="006872B7" w:rsidP="0004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08E0"/>
    <w:multiLevelType w:val="hybridMultilevel"/>
    <w:tmpl w:val="EF0C24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80536"/>
    <w:multiLevelType w:val="hybridMultilevel"/>
    <w:tmpl w:val="733AE48C"/>
    <w:lvl w:ilvl="0" w:tplc="6AD2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8A0C82"/>
    <w:multiLevelType w:val="hybridMultilevel"/>
    <w:tmpl w:val="89109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C4247F"/>
    <w:multiLevelType w:val="hybridMultilevel"/>
    <w:tmpl w:val="A6882E38"/>
    <w:lvl w:ilvl="0" w:tplc="53E038C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810A7A"/>
    <w:multiLevelType w:val="hybridMultilevel"/>
    <w:tmpl w:val="445E30D6"/>
    <w:lvl w:ilvl="0" w:tplc="DBD62A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34"/>
    <w:rsid w:val="00045555"/>
    <w:rsid w:val="00046DFB"/>
    <w:rsid w:val="00141BA8"/>
    <w:rsid w:val="00156BE7"/>
    <w:rsid w:val="00174D3F"/>
    <w:rsid w:val="0019691F"/>
    <w:rsid w:val="002653BB"/>
    <w:rsid w:val="00283CA8"/>
    <w:rsid w:val="002C76B2"/>
    <w:rsid w:val="002F709C"/>
    <w:rsid w:val="00374548"/>
    <w:rsid w:val="004C2FB3"/>
    <w:rsid w:val="004F2C17"/>
    <w:rsid w:val="00560E81"/>
    <w:rsid w:val="005A204F"/>
    <w:rsid w:val="005B0EE0"/>
    <w:rsid w:val="006872B7"/>
    <w:rsid w:val="006A4048"/>
    <w:rsid w:val="0077397A"/>
    <w:rsid w:val="007A6D51"/>
    <w:rsid w:val="00843CF5"/>
    <w:rsid w:val="00904DDE"/>
    <w:rsid w:val="009572AD"/>
    <w:rsid w:val="009F53BA"/>
    <w:rsid w:val="00B97AFF"/>
    <w:rsid w:val="00CE0534"/>
    <w:rsid w:val="00D24ADB"/>
    <w:rsid w:val="00E33AD6"/>
    <w:rsid w:val="00E4342E"/>
    <w:rsid w:val="00F76F92"/>
    <w:rsid w:val="00F870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534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DFB"/>
    <w:rPr>
      <w:sz w:val="20"/>
      <w:szCs w:val="20"/>
    </w:rPr>
  </w:style>
  <w:style w:type="paragraph" w:customStyle="1" w:styleId="Default">
    <w:name w:val="Default"/>
    <w:uiPriority w:val="99"/>
    <w:rsid w:val="0019691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174D3F"/>
  </w:style>
  <w:style w:type="paragraph" w:styleId="a9">
    <w:name w:val="Body Text"/>
    <w:basedOn w:val="a"/>
    <w:link w:val="aa"/>
    <w:uiPriority w:val="99"/>
    <w:semiHidden/>
    <w:rsid w:val="00E4342E"/>
    <w:pPr>
      <w:snapToGrid w:val="0"/>
      <w:spacing w:line="320" w:lineRule="atLeast"/>
      <w:ind w:left="365" w:hangingChars="152" w:hanging="365"/>
      <w:jc w:val="both"/>
    </w:pPr>
    <w:rPr>
      <w:rFonts w:ascii="Times New Roman" w:eastAsia="文鼎中明" w:hAnsi="Times New Roman" w:cs="Times New Roman"/>
      <w:szCs w:val="24"/>
    </w:rPr>
  </w:style>
  <w:style w:type="character" w:customStyle="1" w:styleId="aa">
    <w:name w:val="本文 字元"/>
    <w:basedOn w:val="a0"/>
    <w:link w:val="a9"/>
    <w:uiPriority w:val="99"/>
    <w:semiHidden/>
    <w:rsid w:val="00E4342E"/>
    <w:rPr>
      <w:rFonts w:ascii="Times New Roman" w:eastAsia="文鼎中明" w:hAnsi="Times New Roman" w:cs="Times New Roman"/>
      <w:szCs w:val="24"/>
    </w:rPr>
  </w:style>
  <w:style w:type="paragraph" w:customStyle="1" w:styleId="ab">
    <w:name w:val="表"/>
    <w:basedOn w:val="a9"/>
    <w:uiPriority w:val="99"/>
    <w:rsid w:val="00E4342E"/>
    <w:pPr>
      <w:spacing w:line="240" w:lineRule="atLeast"/>
      <w:ind w:left="0" w:firstLineChars="0"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534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DFB"/>
    <w:rPr>
      <w:sz w:val="20"/>
      <w:szCs w:val="20"/>
    </w:rPr>
  </w:style>
  <w:style w:type="paragraph" w:customStyle="1" w:styleId="Default">
    <w:name w:val="Default"/>
    <w:uiPriority w:val="99"/>
    <w:rsid w:val="0019691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174D3F"/>
  </w:style>
  <w:style w:type="paragraph" w:styleId="a9">
    <w:name w:val="Body Text"/>
    <w:basedOn w:val="a"/>
    <w:link w:val="aa"/>
    <w:uiPriority w:val="99"/>
    <w:semiHidden/>
    <w:rsid w:val="00E4342E"/>
    <w:pPr>
      <w:snapToGrid w:val="0"/>
      <w:spacing w:line="320" w:lineRule="atLeast"/>
      <w:ind w:left="365" w:hangingChars="152" w:hanging="365"/>
      <w:jc w:val="both"/>
    </w:pPr>
    <w:rPr>
      <w:rFonts w:ascii="Times New Roman" w:eastAsia="文鼎中明" w:hAnsi="Times New Roman" w:cs="Times New Roman"/>
      <w:szCs w:val="24"/>
    </w:rPr>
  </w:style>
  <w:style w:type="character" w:customStyle="1" w:styleId="aa">
    <w:name w:val="本文 字元"/>
    <w:basedOn w:val="a0"/>
    <w:link w:val="a9"/>
    <w:uiPriority w:val="99"/>
    <w:semiHidden/>
    <w:rsid w:val="00E4342E"/>
    <w:rPr>
      <w:rFonts w:ascii="Times New Roman" w:eastAsia="文鼎中明" w:hAnsi="Times New Roman" w:cs="Times New Roman"/>
      <w:szCs w:val="24"/>
    </w:rPr>
  </w:style>
  <w:style w:type="paragraph" w:customStyle="1" w:styleId="ab">
    <w:name w:val="表"/>
    <w:basedOn w:val="a9"/>
    <w:uiPriority w:val="99"/>
    <w:rsid w:val="00E4342E"/>
    <w:pPr>
      <w:spacing w:line="240" w:lineRule="atLeast"/>
      <w:ind w:left="0" w:firstLineChars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167</Words>
  <Characters>952</Characters>
  <Application>Microsoft Office Word</Application>
  <DocSecurity>0</DocSecurity>
  <Lines>7</Lines>
  <Paragraphs>2</Paragraphs>
  <ScaleCrop>false</ScaleCrop>
  <Company>tnvs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HLAUser</cp:lastModifiedBy>
  <cp:revision>6</cp:revision>
  <dcterms:created xsi:type="dcterms:W3CDTF">2018-11-12T00:07:00Z</dcterms:created>
  <dcterms:modified xsi:type="dcterms:W3CDTF">2018-12-17T06:12:00Z</dcterms:modified>
</cp:coreProperties>
</file>