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9A" w:rsidRDefault="00BF189A" w:rsidP="002822AA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>
        <w:rPr>
          <w:rFonts w:ascii="標楷體" w:eastAsia="標楷體" w:hAnsi="標楷體" w:hint="eastAsia"/>
          <w:b/>
          <w:sz w:val="28"/>
          <w:szCs w:val="28"/>
        </w:rPr>
        <w:t>」計畫</w:t>
      </w:r>
      <w:r>
        <w:rPr>
          <w:rFonts w:ascii="標楷體" w:eastAsia="標楷體" w:hAnsi="標楷體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tblpXSpec="center" w:tblpY="256"/>
        <w:tblOverlap w:val="never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660"/>
        <w:gridCol w:w="5862"/>
      </w:tblGrid>
      <w:tr w:rsidR="00BF189A" w:rsidRPr="006A0BE7" w:rsidTr="00E345A1">
        <w:tc>
          <w:tcPr>
            <w:tcW w:w="2660" w:type="dxa"/>
            <w:shd w:val="clear" w:color="auto" w:fill="D9D9D9"/>
          </w:tcPr>
          <w:bookmarkEnd w:id="0"/>
          <w:p w:rsidR="00BF189A" w:rsidRDefault="00BF189A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BF189A" w:rsidRDefault="00F720DC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臺中市慈明高級中學</w:t>
            </w:r>
          </w:p>
        </w:tc>
      </w:tr>
      <w:tr w:rsidR="00BF189A" w:rsidRPr="006A0BE7" w:rsidTr="00E345A1">
        <w:tc>
          <w:tcPr>
            <w:tcW w:w="2660" w:type="dxa"/>
            <w:shd w:val="clear" w:color="auto" w:fill="D9D9D9"/>
          </w:tcPr>
          <w:p w:rsidR="00BF189A" w:rsidRDefault="00BF189A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BF189A" w:rsidRDefault="00E345A1" w:rsidP="00E345A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45A1">
              <w:rPr>
                <w:rFonts w:ascii="標楷體" w:eastAsia="標楷體" w:hAnsi="標楷體"/>
                <w:sz w:val="28"/>
                <w:szCs w:val="28"/>
              </w:rPr>
              <w:t>國際教育初階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E345A1">
              <w:rPr>
                <w:rFonts w:ascii="標楷體" w:eastAsia="標楷體" w:hAnsi="標楷體"/>
                <w:sz w:val="28"/>
                <w:szCs w:val="28"/>
              </w:rPr>
              <w:t>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(知識王-國際教育通)</w:t>
            </w:r>
          </w:p>
        </w:tc>
      </w:tr>
      <w:tr w:rsidR="00BF189A" w:rsidRPr="006A0BE7" w:rsidTr="00E345A1">
        <w:tc>
          <w:tcPr>
            <w:tcW w:w="2660" w:type="dxa"/>
            <w:shd w:val="clear" w:color="auto" w:fill="D9D9D9"/>
          </w:tcPr>
          <w:p w:rsidR="00BF189A" w:rsidRDefault="00BF189A" w:rsidP="00E46A1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BF189A" w:rsidRDefault="00BF189A" w:rsidP="00E46A1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承辦人聯絡方式:</w:t>
            </w:r>
          </w:p>
          <w:p w:rsidR="00BF189A" w:rsidRDefault="00BF189A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信箱:</w:t>
            </w:r>
          </w:p>
        </w:tc>
        <w:tc>
          <w:tcPr>
            <w:tcW w:w="5862" w:type="dxa"/>
            <w:shd w:val="clear" w:color="auto" w:fill="D9D9D9"/>
          </w:tcPr>
          <w:p w:rsidR="00BF189A" w:rsidRDefault="00F720DC" w:rsidP="00E46A1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陳儷方</w:t>
            </w:r>
          </w:p>
          <w:p w:rsidR="00F720DC" w:rsidRDefault="00F720DC" w:rsidP="00E46A1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04-22713911#702</w:t>
            </w:r>
          </w:p>
          <w:p w:rsidR="00F720DC" w:rsidRPr="00BE41FF" w:rsidRDefault="00F720DC" w:rsidP="00E46A1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eden0713@ms39.hinet.net</w:t>
            </w:r>
          </w:p>
        </w:tc>
      </w:tr>
    </w:tbl>
    <w:p w:rsidR="002822AA" w:rsidRPr="00802CDF" w:rsidRDefault="002822AA" w:rsidP="002822AA">
      <w:pPr>
        <w:pStyle w:val="a5"/>
        <w:numPr>
          <w:ilvl w:val="0"/>
          <w:numId w:val="1"/>
        </w:numPr>
        <w:adjustRightInd w:val="0"/>
        <w:snapToGrid w:val="0"/>
        <w:spacing w:line="288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2822AA" w:rsidRPr="002822AA" w:rsidRDefault="002822AA" w:rsidP="002822AA">
      <w:pPr>
        <w:pStyle w:val="Default"/>
        <w:ind w:left="862"/>
        <w:rPr>
          <w:rFonts w:hAnsi="標楷體" w:cs="Times New Roman"/>
          <w:color w:val="auto"/>
          <w:kern w:val="2"/>
          <w:sz w:val="28"/>
          <w:szCs w:val="28"/>
        </w:rPr>
      </w:pPr>
      <w:r w:rsidRPr="002822AA">
        <w:rPr>
          <w:rFonts w:hAnsi="標楷體" w:cs="Times New Roman" w:hint="eastAsia"/>
          <w:color w:val="auto"/>
          <w:kern w:val="2"/>
          <w:sz w:val="28"/>
          <w:szCs w:val="28"/>
        </w:rPr>
        <w:t>一、教育部中小學國際教育白皮書。</w:t>
      </w:r>
      <w:r w:rsidRPr="002822AA">
        <w:rPr>
          <w:rFonts w:hAnsi="標楷體" w:cs="Times New Roman"/>
          <w:color w:val="auto"/>
          <w:kern w:val="2"/>
          <w:sz w:val="28"/>
          <w:szCs w:val="28"/>
        </w:rPr>
        <w:t xml:space="preserve"> </w:t>
      </w:r>
    </w:p>
    <w:p w:rsidR="002822AA" w:rsidRDefault="002822AA" w:rsidP="002822AA">
      <w:pPr>
        <w:pStyle w:val="a5"/>
        <w:adjustRightInd w:val="0"/>
        <w:snapToGrid w:val="0"/>
        <w:spacing w:line="288" w:lineRule="auto"/>
        <w:ind w:leftChars="0" w:left="862"/>
        <w:jc w:val="both"/>
        <w:rPr>
          <w:rFonts w:ascii="標楷體" w:eastAsia="標楷體" w:hAnsi="標楷體"/>
          <w:sz w:val="28"/>
          <w:szCs w:val="28"/>
        </w:rPr>
      </w:pPr>
      <w:r w:rsidRPr="002822AA">
        <w:rPr>
          <w:rFonts w:ascii="標楷體" w:eastAsia="標楷體" w:hAnsi="標楷體" w:hint="eastAsia"/>
          <w:sz w:val="28"/>
          <w:szCs w:val="28"/>
        </w:rPr>
        <w:t>二、教育部補助高級中等以下學校國際教育計畫要點。</w:t>
      </w:r>
    </w:p>
    <w:p w:rsidR="00BF189A" w:rsidRPr="00802CDF" w:rsidRDefault="00BF189A" w:rsidP="002822AA">
      <w:pPr>
        <w:pStyle w:val="a5"/>
        <w:numPr>
          <w:ilvl w:val="0"/>
          <w:numId w:val="1"/>
        </w:numPr>
        <w:adjustRightInd w:val="0"/>
        <w:snapToGrid w:val="0"/>
        <w:spacing w:line="288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/>
          <w:b/>
          <w:sz w:val="28"/>
          <w:szCs w:val="28"/>
        </w:rPr>
        <w:t>研習課程內容</w:t>
      </w:r>
    </w:p>
    <w:tbl>
      <w:tblPr>
        <w:tblStyle w:val="a6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0"/>
        <w:gridCol w:w="2350"/>
        <w:gridCol w:w="4007"/>
        <w:gridCol w:w="1391"/>
      </w:tblGrid>
      <w:tr w:rsidR="002822AA" w:rsidRPr="009E2D7F" w:rsidTr="00E46A1E">
        <w:trPr>
          <w:trHeight w:val="406"/>
          <w:jc w:val="center"/>
        </w:trPr>
        <w:tc>
          <w:tcPr>
            <w:tcW w:w="817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面向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課程名稱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課程大綱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規劃時間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 w:val="restart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場域與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文化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全球化下的國際關係：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國際教育的場域視角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全球化下的國際關係</w:t>
            </w:r>
          </w:p>
          <w:p w:rsidR="002822AA" w:rsidRPr="009E2D7F" w:rsidRDefault="002822AA" w:rsidP="002822AA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WTO</w:t>
            </w:r>
            <w:r w:rsidRPr="009E2D7F">
              <w:rPr>
                <w:rFonts w:ascii="Times New Roman" w:eastAsia="標楷體" w:hAnsi="Times New Roman"/>
                <w:color w:val="000000"/>
              </w:rPr>
              <w:t>對（中小學）教育發展之影響</w:t>
            </w:r>
          </w:p>
          <w:p w:rsidR="002822AA" w:rsidRPr="009E2D7F" w:rsidRDefault="002822AA" w:rsidP="002822AA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全球化下國際教育的前瞻視野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跨文化溝通的理論與實際：國際教育的文化視角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跨文化溝通的全球意涵</w:t>
            </w:r>
          </w:p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跨文化溝通的在地實踐</w:t>
            </w:r>
          </w:p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跨文化溝通的衝突與協商</w:t>
            </w:r>
          </w:p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跨文化溝通的教育思維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理念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國際教育理念分析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國際化與國際教育關係</w:t>
            </w:r>
          </w:p>
          <w:p w:rsidR="002822AA" w:rsidRPr="009E2D7F" w:rsidRDefault="002822AA" w:rsidP="002822AA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國際教育中四個意識型態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 w:hAnsi="Times New Roman"/>
                <w:color w:val="000000"/>
              </w:rPr>
              <w:t>民族主義、國際主義、全球主義、世界主義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2822AA" w:rsidRPr="009E2D7F" w:rsidRDefault="002822AA" w:rsidP="002822AA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全球化國際關係結構下國際教育的變遷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 w:val="restart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政策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各國國際教育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推動現況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Bologna Process</w:t>
            </w:r>
            <w:r w:rsidRPr="009E2D7F">
              <w:rPr>
                <w:rFonts w:ascii="Times New Roman" w:eastAsia="標楷體" w:hAnsi="Times New Roman"/>
                <w:color w:val="000000"/>
              </w:rPr>
              <w:t>介紹</w:t>
            </w:r>
          </w:p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OECD</w:t>
            </w:r>
            <w:r w:rsidRPr="009E2D7F">
              <w:rPr>
                <w:rFonts w:ascii="Times New Roman" w:eastAsia="標楷體" w:hAnsi="Times New Roman"/>
                <w:color w:val="000000"/>
              </w:rPr>
              <w:t>及</w:t>
            </w:r>
            <w:r w:rsidRPr="009E2D7F">
              <w:rPr>
                <w:rFonts w:ascii="Times New Roman" w:eastAsia="標楷體" w:hAnsi="Times New Roman"/>
                <w:color w:val="000000"/>
              </w:rPr>
              <w:t>APEC</w:t>
            </w:r>
            <w:r w:rsidRPr="009E2D7F">
              <w:rPr>
                <w:rFonts w:ascii="Times New Roman" w:eastAsia="標楷體" w:hAnsi="Times New Roman"/>
                <w:color w:val="000000"/>
              </w:rPr>
              <w:t>教育議題分析</w:t>
            </w:r>
          </w:p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各國國際教育推動現況</w:t>
            </w:r>
          </w:p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國際組織與各國國際教育推動現況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我國中小學國際教育政策與行動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國際教育願景、目標、定義</w:t>
            </w:r>
          </w:p>
          <w:p w:rsidR="002822AA" w:rsidRPr="009E2D7F" w:rsidRDefault="002822AA" w:rsidP="002822AA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國際教育的推動策略</w:t>
            </w:r>
          </w:p>
          <w:p w:rsidR="002822AA" w:rsidRPr="009E2D7F" w:rsidRDefault="002822AA" w:rsidP="002822AA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國際教育的行動方案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 w:val="restart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國際交流與國際教育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辦理國際交流活動原則與立場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國際交流的目標與模式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國際交流的策略與資源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如何設計國際交流活動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國際交流之實例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課程發展與教學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</w:t>
            </w:r>
            <w:r w:rsidRPr="009E2D7F">
              <w:rPr>
                <w:rFonts w:ascii="Times New Roman" w:eastAsia="標楷體" w:hAnsi="Times New Roman"/>
                <w:color w:val="000000"/>
              </w:rPr>
              <w:t>What &amp; Why</w:t>
            </w:r>
          </w:p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國際教育融入課程：原則與模式</w:t>
            </w:r>
          </w:p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學校本位推動融入課程：設計與機</w:t>
            </w:r>
            <w:r w:rsidRPr="009E2D7F">
              <w:rPr>
                <w:rFonts w:ascii="Times New Roman" w:eastAsia="標楷體" w:hAnsi="Times New Roman"/>
                <w:color w:val="000000"/>
              </w:rPr>
              <w:lastRenderedPageBreak/>
              <w:t>制</w:t>
            </w:r>
          </w:p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國際教育融入課程之實例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lastRenderedPageBreak/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學校國際化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學校國際化與國際教育的關係</w:t>
            </w:r>
          </w:p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學校國際化之內涵</w:t>
            </w:r>
          </w:p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學校國際化之實施原則</w:t>
            </w:r>
          </w:p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2822AA" w:rsidRPr="009E2D7F" w:rsidRDefault="002822AA" w:rsidP="00E46A1E">
            <w:pPr>
              <w:ind w:leftChars="-50" w:left="-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r w:rsidRPr="009E2D7F">
              <w:rPr>
                <w:rFonts w:ascii="Times New Roman" w:eastAsia="標楷體"/>
                <w:color w:val="000000"/>
              </w:rPr>
              <w:t>與釋例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Align w:val="center"/>
          </w:tcPr>
          <w:p w:rsidR="002822AA" w:rsidRPr="009E2D7F" w:rsidRDefault="002822AA" w:rsidP="002822AA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彈性課程</w:t>
            </w:r>
          </w:p>
        </w:tc>
        <w:tc>
          <w:tcPr>
            <w:tcW w:w="6833" w:type="dxa"/>
            <w:gridSpan w:val="2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自訂主題（請列出所規劃的課程名稱與內容）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240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7650" w:type="dxa"/>
            <w:gridSpan w:val="3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/>
                <w:b/>
                <w:color w:val="000000"/>
              </w:rPr>
              <w:t>研習時數總計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24</w:t>
            </w:r>
            <w:r w:rsidRPr="009E2D7F">
              <w:rPr>
                <w:rFonts w:ascii="Times New Roman" w:eastAsia="標楷體"/>
                <w:b/>
                <w:color w:val="000000"/>
              </w:rPr>
              <w:t>小時</w:t>
            </w:r>
          </w:p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(1440</w:t>
            </w:r>
            <w:r w:rsidRPr="009E2D7F">
              <w:rPr>
                <w:rFonts w:ascii="Times New Roman" w:eastAsia="標楷體"/>
                <w:b/>
                <w:color w:val="000000"/>
              </w:rPr>
              <w:t>分鐘</w:t>
            </w:r>
            <w:r w:rsidRPr="009E2D7F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</w:tr>
    </w:tbl>
    <w:p w:rsidR="002822AA" w:rsidRPr="002822AA" w:rsidRDefault="002822AA" w:rsidP="002822AA">
      <w:pPr>
        <w:pStyle w:val="a5"/>
        <w:adjustRightInd w:val="0"/>
        <w:snapToGrid w:val="0"/>
        <w:spacing w:line="288" w:lineRule="auto"/>
        <w:ind w:leftChars="0" w:left="862"/>
        <w:jc w:val="both"/>
        <w:rPr>
          <w:rFonts w:ascii="標楷體" w:eastAsia="標楷體" w:hAnsi="標楷體"/>
          <w:sz w:val="28"/>
          <w:szCs w:val="28"/>
        </w:rPr>
      </w:pPr>
    </w:p>
    <w:p w:rsidR="00BF189A" w:rsidRPr="00802CDF" w:rsidRDefault="00BF189A" w:rsidP="00BF189A">
      <w:pPr>
        <w:numPr>
          <w:ilvl w:val="0"/>
          <w:numId w:val="1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/>
          <w:b/>
          <w:sz w:val="28"/>
          <w:szCs w:val="28"/>
        </w:rPr>
        <w:t>課程時數</w:t>
      </w:r>
      <w:r w:rsidRPr="00802CDF">
        <w:rPr>
          <w:rFonts w:ascii="標楷體" w:eastAsia="標楷體" w:hAnsi="標楷體" w:hint="eastAsia"/>
          <w:b/>
          <w:sz w:val="28"/>
          <w:szCs w:val="28"/>
        </w:rPr>
        <w:t>及</w:t>
      </w:r>
      <w:r w:rsidRPr="00802CDF">
        <w:rPr>
          <w:rFonts w:ascii="標楷體" w:eastAsia="標楷體" w:hAnsi="標楷體"/>
          <w:b/>
          <w:sz w:val="28"/>
          <w:szCs w:val="28"/>
        </w:rPr>
        <w:t>講師名單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2"/>
        <w:gridCol w:w="740"/>
        <w:gridCol w:w="777"/>
        <w:gridCol w:w="1367"/>
        <w:gridCol w:w="2417"/>
        <w:gridCol w:w="2049"/>
      </w:tblGrid>
      <w:tr w:rsidR="00487446" w:rsidTr="001F328D">
        <w:trPr>
          <w:trHeight w:val="680"/>
        </w:trPr>
        <w:tc>
          <w:tcPr>
            <w:tcW w:w="1122" w:type="dxa"/>
            <w:tcBorders>
              <w:right w:val="single" w:sz="4" w:space="0" w:color="auto"/>
              <w:tl2br w:val="single" w:sz="4" w:space="0" w:color="auto"/>
            </w:tcBorders>
          </w:tcPr>
          <w:p w:rsidR="00487446" w:rsidRPr="00487446" w:rsidRDefault="00487446" w:rsidP="00487446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487446" w:rsidRPr="00487446" w:rsidRDefault="00487446" w:rsidP="00487446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87446" w:rsidRPr="00487446" w:rsidRDefault="00487446" w:rsidP="0048744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350" w:type="dxa"/>
            <w:gridSpan w:val="5"/>
            <w:tcBorders>
              <w:left w:val="single" w:sz="4" w:space="0" w:color="auto"/>
            </w:tcBorders>
            <w:vAlign w:val="center"/>
          </w:tcPr>
          <w:p w:rsidR="00487446" w:rsidRDefault="00330AFD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330AFD" w:rsidRPr="00330AFD" w:rsidRDefault="00330AFD" w:rsidP="003D618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3D618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D618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日(六)</w:t>
            </w:r>
          </w:p>
        </w:tc>
      </w:tr>
      <w:tr w:rsidR="00487446" w:rsidTr="001F328D">
        <w:trPr>
          <w:trHeight w:val="680"/>
        </w:trPr>
        <w:tc>
          <w:tcPr>
            <w:tcW w:w="1122" w:type="dxa"/>
          </w:tcPr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487446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350" w:type="dxa"/>
            <w:gridSpan w:val="5"/>
            <w:vAlign w:val="center"/>
          </w:tcPr>
          <w:p w:rsidR="00487446" w:rsidRDefault="00487446" w:rsidP="0048744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487446" w:rsidTr="001F328D">
        <w:trPr>
          <w:trHeight w:val="680"/>
        </w:trPr>
        <w:tc>
          <w:tcPr>
            <w:tcW w:w="1122" w:type="dxa"/>
          </w:tcPr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50" w:type="dxa"/>
            <w:gridSpan w:val="5"/>
            <w:vAlign w:val="center"/>
          </w:tcPr>
          <w:p w:rsidR="00487446" w:rsidRDefault="00487446" w:rsidP="0048744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487446" w:rsidTr="001F328D">
        <w:trPr>
          <w:trHeight w:val="1227"/>
        </w:trPr>
        <w:tc>
          <w:tcPr>
            <w:tcW w:w="1122" w:type="dxa"/>
          </w:tcPr>
          <w:p w:rsidR="00487446" w:rsidRDefault="00487446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487446" w:rsidRDefault="00487446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87446" w:rsidRDefault="00487446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777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367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417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049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487446" w:rsidTr="001F328D">
        <w:trPr>
          <w:trHeight w:val="1227"/>
        </w:trPr>
        <w:tc>
          <w:tcPr>
            <w:tcW w:w="1122" w:type="dxa"/>
          </w:tcPr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487446" w:rsidRDefault="004438AC" w:rsidP="004438AC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實務</w:t>
            </w:r>
          </w:p>
        </w:tc>
        <w:tc>
          <w:tcPr>
            <w:tcW w:w="777" w:type="dxa"/>
            <w:vAlign w:val="center"/>
          </w:tcPr>
          <w:p w:rsid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國際交流與國際教育</w:t>
            </w:r>
          </w:p>
        </w:tc>
        <w:tc>
          <w:tcPr>
            <w:tcW w:w="2417" w:type="dxa"/>
            <w:vAlign w:val="center"/>
          </w:tcPr>
          <w:p w:rsidR="00330AFD" w:rsidRP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330AFD">
              <w:rPr>
                <w:rFonts w:ascii="Times New Roman" w:eastAsia="標楷體" w:hAnsi="Times New Roman"/>
                <w:color w:val="000000"/>
              </w:rPr>
              <w:t>辦理國際交流活動原則與立場</w:t>
            </w:r>
          </w:p>
          <w:p w:rsidR="00330AFD" w:rsidRPr="009E2D7F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國際交流的目標與模式</w:t>
            </w:r>
          </w:p>
          <w:p w:rsidR="00330AFD" w:rsidRPr="009E2D7F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國際交流的策略與資源</w:t>
            </w:r>
          </w:p>
          <w:p w:rsidR="00487446" w:rsidRP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4.</w:t>
            </w:r>
            <w:r w:rsidRPr="009E2D7F">
              <w:rPr>
                <w:rFonts w:ascii="Times New Roman" w:eastAsia="標楷體" w:hAnsi="Times New Roman"/>
                <w:color w:val="000000"/>
              </w:rPr>
              <w:t>如何設計國際交流活動</w:t>
            </w:r>
          </w:p>
        </w:tc>
        <w:tc>
          <w:tcPr>
            <w:tcW w:w="2049" w:type="dxa"/>
            <w:vAlign w:val="center"/>
          </w:tcPr>
          <w:p w:rsidR="004438AC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陳信華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487446" w:rsidTr="001F328D">
        <w:trPr>
          <w:trHeight w:val="1227"/>
        </w:trPr>
        <w:tc>
          <w:tcPr>
            <w:tcW w:w="1122" w:type="dxa"/>
          </w:tcPr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487446" w:rsidRDefault="004438AC" w:rsidP="004438AC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4438AC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彈性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課程</w:t>
            </w:r>
          </w:p>
        </w:tc>
        <w:tc>
          <w:tcPr>
            <w:tcW w:w="777" w:type="dxa"/>
            <w:vAlign w:val="center"/>
          </w:tcPr>
          <w:p w:rsid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87446" w:rsidRPr="007148E7" w:rsidRDefault="007148E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48E7">
              <w:rPr>
                <w:rFonts w:ascii="Times New Roman" w:eastAsia="標楷體" w:hAnsi="Times New Roman"/>
                <w:color w:val="000000"/>
              </w:rPr>
              <w:t>國際教育議題融入課程實務分享</w:t>
            </w:r>
          </w:p>
        </w:tc>
        <w:tc>
          <w:tcPr>
            <w:tcW w:w="2417" w:type="dxa"/>
            <w:vAlign w:val="center"/>
          </w:tcPr>
          <w:p w:rsidR="00487446" w:rsidRPr="004438AC" w:rsidRDefault="007148E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148E7">
              <w:rPr>
                <w:rFonts w:ascii="Times New Roman" w:eastAsia="標楷體" w:hAnsi="Times New Roman"/>
                <w:color w:val="000000"/>
              </w:rPr>
              <w:t>國際教育議題融入課程實務分享</w:t>
            </w:r>
          </w:p>
        </w:tc>
        <w:tc>
          <w:tcPr>
            <w:tcW w:w="2049" w:type="dxa"/>
            <w:vAlign w:val="center"/>
          </w:tcPr>
          <w:p w:rsidR="004438AC" w:rsidRP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陳信華</w:t>
            </w:r>
          </w:p>
          <w:p w:rsidR="00487446" w:rsidRP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B61E1A" w:rsidTr="001F328D">
        <w:trPr>
          <w:trHeight w:val="983"/>
        </w:trPr>
        <w:tc>
          <w:tcPr>
            <w:tcW w:w="1122" w:type="dxa"/>
          </w:tcPr>
          <w:p w:rsidR="00B61E1A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12：30</w:t>
            </w:r>
          </w:p>
          <w:p w:rsidR="00B61E1A" w:rsidRPr="006D718D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B61E1A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50" w:type="dxa"/>
            <w:gridSpan w:val="5"/>
            <w:vAlign w:val="center"/>
          </w:tcPr>
          <w:p w:rsidR="00B61E1A" w:rsidRPr="004438AC" w:rsidRDefault="00B61E1A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</w:tr>
      <w:tr w:rsidR="004438AC" w:rsidTr="001F328D">
        <w:trPr>
          <w:trHeight w:val="1227"/>
        </w:trPr>
        <w:tc>
          <w:tcPr>
            <w:tcW w:w="1122" w:type="dxa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13：20</w:t>
            </w:r>
          </w:p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61E1A">
              <w:rPr>
                <w:rFonts w:ascii="標楷體" w:eastAsia="標楷體" w:hAnsi="標楷體" w:hint="eastAsia"/>
                <w:szCs w:val="24"/>
              </w:rPr>
              <w:t>5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B61E1A"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Merge w:val="restart"/>
            <w:vAlign w:val="center"/>
          </w:tcPr>
          <w:p w:rsidR="004438AC" w:rsidRPr="009E2D7F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政策</w:t>
            </w:r>
          </w:p>
        </w:tc>
        <w:tc>
          <w:tcPr>
            <w:tcW w:w="777" w:type="dxa"/>
            <w:vAlign w:val="center"/>
          </w:tcPr>
          <w:p w:rsid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438AC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438AC" w:rsidRPr="009E2D7F" w:rsidRDefault="004438AC" w:rsidP="004438AC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各國國際教育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推動現況</w:t>
            </w:r>
          </w:p>
        </w:tc>
        <w:tc>
          <w:tcPr>
            <w:tcW w:w="2417" w:type="dxa"/>
            <w:vAlign w:val="center"/>
          </w:tcPr>
          <w:p w:rsidR="00330AFD" w:rsidRPr="00330AFD" w:rsidRDefault="00330AFD" w:rsidP="00330AF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Bologna Process介紹</w:t>
            </w:r>
          </w:p>
          <w:p w:rsidR="00330AFD" w:rsidRPr="00330AFD" w:rsidRDefault="00330AFD" w:rsidP="00330AF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OECD及APEC教育議題分析</w:t>
            </w:r>
          </w:p>
          <w:p w:rsidR="00330AFD" w:rsidRPr="00330AFD" w:rsidRDefault="00330AFD" w:rsidP="00330AF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各國國際教育推動現況</w:t>
            </w:r>
          </w:p>
          <w:p w:rsidR="004438AC" w:rsidRDefault="00330AFD" w:rsidP="00330AFD">
            <w:pPr>
              <w:adjustRightInd w:val="0"/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國際組織與各國國際教育推動現況</w:t>
            </w:r>
          </w:p>
        </w:tc>
        <w:tc>
          <w:tcPr>
            <w:tcW w:w="2049" w:type="dxa"/>
            <w:vAlign w:val="center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廖玉枝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4438AC" w:rsidTr="001F328D">
        <w:trPr>
          <w:trHeight w:val="1227"/>
        </w:trPr>
        <w:tc>
          <w:tcPr>
            <w:tcW w:w="1122" w:type="dxa"/>
          </w:tcPr>
          <w:p w:rsidR="00B61E1A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15：20</w:t>
            </w:r>
          </w:p>
          <w:p w:rsidR="00B61E1A" w:rsidRPr="006D718D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4438AC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Merge/>
            <w:vAlign w:val="center"/>
          </w:tcPr>
          <w:p w:rsidR="004438AC" w:rsidRPr="009E2D7F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777" w:type="dxa"/>
            <w:vAlign w:val="center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438AC" w:rsidRPr="009E2D7F" w:rsidRDefault="004438AC" w:rsidP="004438AC">
            <w:pPr>
              <w:spacing w:line="260" w:lineRule="exact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我國中小學國際教育政策與行動</w:t>
            </w:r>
          </w:p>
        </w:tc>
        <w:tc>
          <w:tcPr>
            <w:tcW w:w="2417" w:type="dxa"/>
            <w:vAlign w:val="center"/>
          </w:tcPr>
          <w:p w:rsidR="00330AFD" w:rsidRPr="009E2D7F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國際教育願景、目標、定義</w:t>
            </w:r>
          </w:p>
          <w:p w:rsid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國際教育的推動策略</w:t>
            </w:r>
          </w:p>
          <w:p w:rsidR="004438AC" w:rsidRP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國際教育的行動方案</w:t>
            </w:r>
          </w:p>
        </w:tc>
        <w:tc>
          <w:tcPr>
            <w:tcW w:w="2049" w:type="dxa"/>
            <w:vAlign w:val="center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廖玉枝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BC33BD" w:rsidTr="001F328D">
        <w:trPr>
          <w:trHeight w:val="1227"/>
        </w:trPr>
        <w:tc>
          <w:tcPr>
            <w:tcW w:w="1122" w:type="dxa"/>
            <w:tcBorders>
              <w:tl2br w:val="single" w:sz="4" w:space="0" w:color="auto"/>
            </w:tcBorders>
          </w:tcPr>
          <w:p w:rsidR="00BC33BD" w:rsidRPr="00487446" w:rsidRDefault="00BC33BD" w:rsidP="00BC33B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BC33BD" w:rsidRPr="00487446" w:rsidRDefault="00BC33BD" w:rsidP="00BC33BD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C33BD" w:rsidRDefault="00BC33BD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350" w:type="dxa"/>
            <w:gridSpan w:val="5"/>
            <w:vAlign w:val="center"/>
          </w:tcPr>
          <w:p w:rsidR="00330AFD" w:rsidRDefault="00330AFD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BC33BD" w:rsidRPr="00BC33BD" w:rsidRDefault="00330AFD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D17A4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17A4D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日(日)</w:t>
            </w:r>
          </w:p>
        </w:tc>
      </w:tr>
      <w:tr w:rsidR="00BC33BD" w:rsidTr="001F328D">
        <w:trPr>
          <w:trHeight w:val="1152"/>
        </w:trPr>
        <w:tc>
          <w:tcPr>
            <w:tcW w:w="1122" w:type="dxa"/>
          </w:tcPr>
          <w:p w:rsidR="00BC33BD" w:rsidRPr="006D718D" w:rsidRDefault="00BC33BD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BC33BD" w:rsidRPr="006D718D" w:rsidRDefault="00BC33BD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BC33BD" w:rsidRDefault="00BC33BD" w:rsidP="003D618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3D618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350" w:type="dxa"/>
            <w:gridSpan w:val="5"/>
            <w:vAlign w:val="center"/>
          </w:tcPr>
          <w:p w:rsidR="00BC33BD" w:rsidRPr="004438AC" w:rsidRDefault="00BC33BD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C33B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BC33BD" w:rsidRPr="004438AC" w:rsidTr="001F328D">
        <w:trPr>
          <w:trHeight w:val="1227"/>
        </w:trPr>
        <w:tc>
          <w:tcPr>
            <w:tcW w:w="1122" w:type="dxa"/>
          </w:tcPr>
          <w:p w:rsidR="00BC33BD" w:rsidRDefault="00BC33B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BC33BD" w:rsidRDefault="00BC33B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C33BD" w:rsidRDefault="00BC33B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777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367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417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049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3D6183" w:rsidRPr="004438AC" w:rsidTr="001F328D">
        <w:trPr>
          <w:trHeight w:val="1227"/>
        </w:trPr>
        <w:tc>
          <w:tcPr>
            <w:tcW w:w="1122" w:type="dxa"/>
          </w:tcPr>
          <w:p w:rsidR="003D6183" w:rsidRPr="006D718D" w:rsidRDefault="003D6183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3D6183" w:rsidRPr="006D718D" w:rsidRDefault="003D6183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D6183" w:rsidRDefault="003D6183" w:rsidP="00BC33B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D6183" w:rsidRPr="004438AC" w:rsidRDefault="003D6183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理念</w:t>
            </w:r>
          </w:p>
        </w:tc>
        <w:tc>
          <w:tcPr>
            <w:tcW w:w="777" w:type="dxa"/>
            <w:vAlign w:val="center"/>
          </w:tcPr>
          <w:p w:rsidR="003D6183" w:rsidRDefault="003D6183" w:rsidP="00BC33B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D6183" w:rsidRPr="004438AC" w:rsidRDefault="003D6183" w:rsidP="00BC33B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3D6183" w:rsidRPr="009E2D7F" w:rsidRDefault="003D6183" w:rsidP="007B1D9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課程發展與教學</w:t>
            </w:r>
          </w:p>
          <w:p w:rsidR="003D6183" w:rsidRPr="009E2D7F" w:rsidRDefault="003D6183" w:rsidP="007B1D9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2417" w:type="dxa"/>
            <w:vAlign w:val="center"/>
          </w:tcPr>
          <w:p w:rsidR="003D6183" w:rsidRPr="00352877" w:rsidRDefault="003D6183" w:rsidP="007B1D94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352877">
              <w:rPr>
                <w:rFonts w:ascii="Times New Roman" w:eastAsia="標楷體" w:hAnsi="Times New Roman"/>
                <w:color w:val="000000"/>
              </w:rPr>
              <w:t>國際教育融入課程</w:t>
            </w:r>
          </w:p>
          <w:p w:rsidR="003D6183" w:rsidRPr="00352877" w:rsidRDefault="003D6183" w:rsidP="007B1D94">
            <w:pPr>
              <w:spacing w:line="260" w:lineRule="exact"/>
              <w:ind w:firstLineChars="150" w:firstLine="360"/>
              <w:rPr>
                <w:rFonts w:ascii="Times New Roman" w:eastAsia="標楷體" w:hAnsi="Times New Roman"/>
                <w:color w:val="000000"/>
              </w:rPr>
            </w:pPr>
            <w:r w:rsidRPr="00352877">
              <w:rPr>
                <w:rFonts w:ascii="Times New Roman" w:eastAsia="標楷體" w:hAnsi="Times New Roman"/>
                <w:color w:val="000000"/>
              </w:rPr>
              <w:t>What &amp; Why</w:t>
            </w:r>
          </w:p>
          <w:p w:rsidR="003D6183" w:rsidRDefault="003D6183" w:rsidP="007B1D94">
            <w:pPr>
              <w:spacing w:line="240" w:lineRule="exact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352877">
              <w:rPr>
                <w:rFonts w:ascii="標楷體" w:eastAsia="標楷體" w:hAnsi="標楷體" w:hint="eastAsia"/>
                <w:color w:val="000000"/>
              </w:rPr>
              <w:t>2.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國際教育融入課程：原</w:t>
            </w:r>
          </w:p>
          <w:p w:rsidR="003D6183" w:rsidRPr="009E2D7F" w:rsidRDefault="003D6183" w:rsidP="007B1D94">
            <w:pPr>
              <w:spacing w:line="240" w:lineRule="exact"/>
              <w:ind w:leftChars="100" w:left="360" w:hangingChars="50" w:hanging="120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則與模式</w:t>
            </w:r>
          </w:p>
          <w:p w:rsidR="003D6183" w:rsidRPr="009E2D7F" w:rsidRDefault="003D6183" w:rsidP="007B1D94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9E2D7F">
              <w:rPr>
                <w:rFonts w:ascii="Times New Roman" w:eastAsia="標楷體" w:hAnsi="Times New Roman"/>
                <w:color w:val="000000"/>
              </w:rPr>
              <w:t>學校本位推動融入課程：設計與機制</w:t>
            </w:r>
          </w:p>
          <w:p w:rsidR="003D6183" w:rsidRPr="009E2D7F" w:rsidRDefault="003D6183" w:rsidP="007B1D94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國際教育融入課程之實例</w:t>
            </w:r>
          </w:p>
        </w:tc>
        <w:tc>
          <w:tcPr>
            <w:tcW w:w="2049" w:type="dxa"/>
            <w:vAlign w:val="center"/>
          </w:tcPr>
          <w:p w:rsidR="003D6183" w:rsidRDefault="003D6183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黃淑玫</w:t>
            </w:r>
          </w:p>
          <w:p w:rsidR="003D6183" w:rsidRPr="004438AC" w:rsidRDefault="003D6183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D6183" w:rsidRPr="004438AC" w:rsidTr="001F328D">
        <w:trPr>
          <w:trHeight w:val="1227"/>
        </w:trPr>
        <w:tc>
          <w:tcPr>
            <w:tcW w:w="1122" w:type="dxa"/>
          </w:tcPr>
          <w:p w:rsidR="003D6183" w:rsidRPr="006D718D" w:rsidRDefault="003D6183" w:rsidP="00330AF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3D6183" w:rsidRPr="006D718D" w:rsidRDefault="003D6183" w:rsidP="00330AF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D6183" w:rsidRPr="006D718D" w:rsidRDefault="003D6183" w:rsidP="003D6183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40" w:type="dxa"/>
            <w:vAlign w:val="center"/>
          </w:tcPr>
          <w:p w:rsidR="003D6183" w:rsidRPr="004438AC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彈性</w:t>
            </w:r>
          </w:p>
          <w:p w:rsidR="003D6183" w:rsidRPr="009E2D7F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課程</w:t>
            </w:r>
          </w:p>
        </w:tc>
        <w:tc>
          <w:tcPr>
            <w:tcW w:w="777" w:type="dxa"/>
            <w:vAlign w:val="center"/>
          </w:tcPr>
          <w:p w:rsidR="003D6183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D6183" w:rsidRPr="004438AC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3D6183" w:rsidRPr="009E2D7F" w:rsidRDefault="003D6183" w:rsidP="003D618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課程發展實例演練</w:t>
            </w:r>
          </w:p>
        </w:tc>
        <w:tc>
          <w:tcPr>
            <w:tcW w:w="2417" w:type="dxa"/>
            <w:vAlign w:val="center"/>
          </w:tcPr>
          <w:p w:rsidR="003D6183" w:rsidRPr="007148E7" w:rsidRDefault="003D6183" w:rsidP="003D6183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</w:rPr>
              <w:t>國際教育</w:t>
            </w:r>
            <w:r w:rsidRPr="009E2D7F">
              <w:rPr>
                <w:rFonts w:ascii="Times New Roman" w:eastAsia="標楷體" w:hAnsi="Times New Roman"/>
                <w:color w:val="000000"/>
              </w:rPr>
              <w:t>課程實例</w:t>
            </w:r>
          </w:p>
        </w:tc>
        <w:tc>
          <w:tcPr>
            <w:tcW w:w="2049" w:type="dxa"/>
            <w:vAlign w:val="center"/>
          </w:tcPr>
          <w:p w:rsidR="003D6183" w:rsidRPr="003D6183" w:rsidRDefault="003D6183" w:rsidP="003D618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D6183">
              <w:rPr>
                <w:rFonts w:ascii="標楷體" w:eastAsia="標楷體" w:hAnsi="標楷體" w:hint="eastAsia"/>
                <w:szCs w:val="24"/>
              </w:rPr>
              <w:t>黃淑玫</w:t>
            </w:r>
          </w:p>
          <w:p w:rsidR="003D6183" w:rsidRDefault="003D6183" w:rsidP="003D618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D6183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352877" w:rsidRDefault="00352877" w:rsidP="002822AA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</w:p>
    <w:p w:rsidR="00352877" w:rsidRDefault="00352877">
      <w:pPr>
        <w:widowControl/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822AA" w:rsidRDefault="002822AA" w:rsidP="002822AA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8647" w:type="dxa"/>
        <w:tblLook w:val="04A0" w:firstRow="1" w:lastRow="0" w:firstColumn="1" w:lastColumn="0" w:noHBand="0" w:noVBand="1"/>
      </w:tblPr>
      <w:tblGrid>
        <w:gridCol w:w="1140"/>
        <w:gridCol w:w="845"/>
        <w:gridCol w:w="851"/>
        <w:gridCol w:w="1559"/>
        <w:gridCol w:w="2977"/>
        <w:gridCol w:w="141"/>
        <w:gridCol w:w="1134"/>
      </w:tblGrid>
      <w:tr w:rsidR="00330AFD" w:rsidTr="001F328D">
        <w:trPr>
          <w:trHeight w:val="680"/>
        </w:trPr>
        <w:tc>
          <w:tcPr>
            <w:tcW w:w="1140" w:type="dxa"/>
            <w:tcBorders>
              <w:right w:val="single" w:sz="4" w:space="0" w:color="auto"/>
              <w:tl2br w:val="single" w:sz="4" w:space="0" w:color="auto"/>
            </w:tcBorders>
          </w:tcPr>
          <w:p w:rsidR="00330AFD" w:rsidRPr="00487446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330AFD" w:rsidRPr="00487446" w:rsidRDefault="00330AFD" w:rsidP="00E46A1E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30AFD" w:rsidRPr="00487446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07" w:type="dxa"/>
            <w:gridSpan w:val="6"/>
            <w:tcBorders>
              <w:left w:val="single" w:sz="4" w:space="0" w:color="auto"/>
            </w:tcBorders>
            <w:vAlign w:val="center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330AFD" w:rsidRP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106年10月14日(六)</w:t>
            </w:r>
          </w:p>
        </w:tc>
      </w:tr>
      <w:tr w:rsidR="00330AFD" w:rsidTr="001F328D">
        <w:trPr>
          <w:trHeight w:val="680"/>
        </w:trPr>
        <w:tc>
          <w:tcPr>
            <w:tcW w:w="1140" w:type="dxa"/>
          </w:tcPr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30AF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507" w:type="dxa"/>
            <w:gridSpan w:val="6"/>
            <w:vAlign w:val="center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30AFD" w:rsidTr="001F328D">
        <w:trPr>
          <w:trHeight w:val="680"/>
        </w:trPr>
        <w:tc>
          <w:tcPr>
            <w:tcW w:w="1140" w:type="dxa"/>
          </w:tcPr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07" w:type="dxa"/>
            <w:gridSpan w:val="6"/>
            <w:vAlign w:val="center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330AFD" w:rsidTr="001F328D">
        <w:trPr>
          <w:trHeight w:val="1227"/>
        </w:trPr>
        <w:tc>
          <w:tcPr>
            <w:tcW w:w="1140" w:type="dxa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30AFD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30AFD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851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559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977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75" w:type="dxa"/>
            <w:gridSpan w:val="2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 w:val="restart"/>
            <w:vAlign w:val="center"/>
          </w:tcPr>
          <w:p w:rsidR="00352877" w:rsidRPr="009E2D7F" w:rsidRDefault="00352877" w:rsidP="0035287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場域與</w:t>
            </w:r>
          </w:p>
          <w:p w:rsidR="00352877" w:rsidRPr="004438AC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文化</w:t>
            </w: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Pr="009E2D7F" w:rsidRDefault="00352877" w:rsidP="0035287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全球化下的國際關係：</w:t>
            </w:r>
          </w:p>
          <w:p w:rsidR="00352877" w:rsidRPr="004438AC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國際教育的場域視角</w:t>
            </w:r>
          </w:p>
        </w:tc>
        <w:tc>
          <w:tcPr>
            <w:tcW w:w="2977" w:type="dxa"/>
            <w:vAlign w:val="center"/>
          </w:tcPr>
          <w:p w:rsidR="00352877" w:rsidRPr="009E2D7F" w:rsidRDefault="00D17A4D" w:rsidP="00D17A4D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1.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全球化下的國際關係</w:t>
            </w:r>
          </w:p>
          <w:p w:rsidR="00352877" w:rsidRPr="009E2D7F" w:rsidRDefault="00D17A4D" w:rsidP="00D17A4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2. 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WTO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對（中小學）教育發展之影響</w:t>
            </w:r>
          </w:p>
          <w:p w:rsidR="00352877" w:rsidRPr="009E2D7F" w:rsidRDefault="00D17A4D" w:rsidP="00D17A4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全球化下國際教育的前瞻視野</w:t>
            </w:r>
          </w:p>
        </w:tc>
        <w:tc>
          <w:tcPr>
            <w:tcW w:w="1275" w:type="dxa"/>
            <w:gridSpan w:val="2"/>
            <w:vAlign w:val="center"/>
          </w:tcPr>
          <w:p w:rsidR="00E6022D" w:rsidRPr="004438AC" w:rsidRDefault="00604494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/>
            <w:vAlign w:val="center"/>
          </w:tcPr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跨文化溝通的理論與實際：國際教育的文化視角</w:t>
            </w:r>
          </w:p>
        </w:tc>
        <w:tc>
          <w:tcPr>
            <w:tcW w:w="2977" w:type="dxa"/>
            <w:vAlign w:val="center"/>
          </w:tcPr>
          <w:p w:rsidR="00352877" w:rsidRPr="00D17A4D" w:rsidRDefault="00352877" w:rsidP="00D17A4D">
            <w:pPr>
              <w:pStyle w:val="a5"/>
              <w:numPr>
                <w:ilvl w:val="0"/>
                <w:numId w:val="18"/>
              </w:numPr>
              <w:spacing w:line="260" w:lineRule="exact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D17A4D">
              <w:rPr>
                <w:rFonts w:ascii="Times New Roman" w:eastAsia="標楷體" w:hAnsi="Times New Roman"/>
                <w:color w:val="000000"/>
              </w:rPr>
              <w:t>跨文化溝通的全球意涵</w:t>
            </w:r>
          </w:p>
          <w:p w:rsidR="00352877" w:rsidRPr="00D17A4D" w:rsidRDefault="00352877" w:rsidP="00D17A4D">
            <w:pPr>
              <w:pStyle w:val="a5"/>
              <w:numPr>
                <w:ilvl w:val="0"/>
                <w:numId w:val="18"/>
              </w:numPr>
              <w:spacing w:line="260" w:lineRule="exact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D17A4D">
              <w:rPr>
                <w:rFonts w:ascii="Times New Roman" w:eastAsia="標楷體" w:hAnsi="Times New Roman"/>
                <w:color w:val="000000"/>
              </w:rPr>
              <w:t>跨文化溝通的在地實踐</w:t>
            </w:r>
          </w:p>
          <w:p w:rsidR="00352877" w:rsidRPr="009E2D7F" w:rsidRDefault="00352877" w:rsidP="00D17A4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跨文化溝通的衝突與協</w:t>
            </w:r>
            <w:r w:rsidR="00D17A4D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9E2D7F">
              <w:rPr>
                <w:rFonts w:ascii="Times New Roman" w:eastAsia="標楷體" w:hAnsi="Times New Roman"/>
                <w:color w:val="000000"/>
              </w:rPr>
              <w:t>商</w:t>
            </w:r>
          </w:p>
          <w:p w:rsidR="00352877" w:rsidRPr="009E2D7F" w:rsidRDefault="00352877" w:rsidP="00D17A4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跨文化溝通的教育思維</w:t>
            </w:r>
          </w:p>
        </w:tc>
        <w:tc>
          <w:tcPr>
            <w:tcW w:w="1275" w:type="dxa"/>
            <w:gridSpan w:val="2"/>
            <w:vAlign w:val="center"/>
          </w:tcPr>
          <w:p w:rsidR="00352877" w:rsidRPr="004438AC" w:rsidRDefault="00604494" w:rsidP="00E6022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04494"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  <w:tr w:rsidR="00352877" w:rsidTr="001F328D">
        <w:trPr>
          <w:trHeight w:val="983"/>
        </w:trPr>
        <w:tc>
          <w:tcPr>
            <w:tcW w:w="1140" w:type="dxa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12：30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07" w:type="dxa"/>
            <w:gridSpan w:val="6"/>
            <w:vAlign w:val="center"/>
          </w:tcPr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13：20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 w:val="restart"/>
            <w:vAlign w:val="center"/>
          </w:tcPr>
          <w:p w:rsidR="00352877" w:rsidRPr="009E2D7F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r w:rsidRPr="009E2D7F">
              <w:rPr>
                <w:rFonts w:ascii="Times New Roman" w:eastAsia="標楷體"/>
                <w:color w:val="000000"/>
              </w:rPr>
              <w:t>與釋例</w:t>
            </w:r>
          </w:p>
        </w:tc>
        <w:tc>
          <w:tcPr>
            <w:tcW w:w="3118" w:type="dxa"/>
            <w:gridSpan w:val="2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r w:rsidRPr="009E2D7F">
              <w:rPr>
                <w:rFonts w:ascii="Times New Roman" w:eastAsia="標楷體"/>
                <w:color w:val="000000"/>
              </w:rPr>
              <w:t>與釋例</w:t>
            </w:r>
          </w:p>
        </w:tc>
        <w:tc>
          <w:tcPr>
            <w:tcW w:w="1134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352877">
              <w:rPr>
                <w:rFonts w:ascii="Times New Roman" w:eastAsia="標楷體" w:hint="eastAsia"/>
                <w:color w:val="000000"/>
              </w:rPr>
              <w:t>潘道仁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/>
              </w:rPr>
              <w:t>校長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15：20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/>
            <w:vAlign w:val="center"/>
          </w:tcPr>
          <w:p w:rsidR="00352877" w:rsidRPr="009E2D7F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Pr="009E2D7F" w:rsidRDefault="00352877" w:rsidP="00E46A1E">
            <w:pPr>
              <w:spacing w:line="260" w:lineRule="exact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3118" w:type="dxa"/>
            <w:gridSpan w:val="2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1134" w:type="dxa"/>
            <w:vAlign w:val="center"/>
          </w:tcPr>
          <w:p w:rsidR="00352877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352877">
              <w:rPr>
                <w:rFonts w:ascii="Times New Roman" w:eastAsia="標楷體" w:hint="eastAsia"/>
                <w:color w:val="000000"/>
              </w:rPr>
              <w:t>潘道仁</w:t>
            </w:r>
          </w:p>
          <w:p w:rsidR="00352877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/>
              </w:rPr>
              <w:t>校長</w:t>
            </w:r>
          </w:p>
        </w:tc>
      </w:tr>
    </w:tbl>
    <w:p w:rsidR="00CA3B1F" w:rsidRDefault="00CA3B1F">
      <w:r>
        <w:br w:type="page"/>
      </w:r>
    </w:p>
    <w:tbl>
      <w:tblPr>
        <w:tblStyle w:val="a6"/>
        <w:tblpPr w:leftFromText="180" w:rightFromText="180" w:horzAnchor="margin" w:tblpY="285"/>
        <w:tblW w:w="8647" w:type="dxa"/>
        <w:tblLook w:val="04A0" w:firstRow="1" w:lastRow="0" w:firstColumn="1" w:lastColumn="0" w:noHBand="0" w:noVBand="1"/>
      </w:tblPr>
      <w:tblGrid>
        <w:gridCol w:w="1140"/>
        <w:gridCol w:w="845"/>
        <w:gridCol w:w="851"/>
        <w:gridCol w:w="1704"/>
        <w:gridCol w:w="2832"/>
        <w:gridCol w:w="1275"/>
      </w:tblGrid>
      <w:tr w:rsidR="00352877" w:rsidTr="001F328D">
        <w:trPr>
          <w:trHeight w:val="1227"/>
        </w:trPr>
        <w:tc>
          <w:tcPr>
            <w:tcW w:w="1140" w:type="dxa"/>
            <w:tcBorders>
              <w:tl2br w:val="single" w:sz="4" w:space="0" w:color="auto"/>
            </w:tcBorders>
          </w:tcPr>
          <w:p w:rsidR="00352877" w:rsidRPr="00487446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352877" w:rsidRPr="00487446" w:rsidRDefault="00352877" w:rsidP="001F328D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52877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07" w:type="dxa"/>
            <w:gridSpan w:val="5"/>
            <w:vAlign w:val="center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352877" w:rsidRPr="00BC33BD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106年10月15日(日)</w:t>
            </w:r>
          </w:p>
        </w:tc>
      </w:tr>
      <w:tr w:rsidR="00352877" w:rsidTr="001F328D">
        <w:trPr>
          <w:trHeight w:val="1152"/>
        </w:trPr>
        <w:tc>
          <w:tcPr>
            <w:tcW w:w="1140" w:type="dxa"/>
          </w:tcPr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07" w:type="dxa"/>
            <w:gridSpan w:val="5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C33B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E6022D" w:rsidRPr="004438AC" w:rsidTr="001F328D">
        <w:trPr>
          <w:trHeight w:val="1227"/>
        </w:trPr>
        <w:tc>
          <w:tcPr>
            <w:tcW w:w="1140" w:type="dxa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851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704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832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75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352877" w:rsidRPr="004438AC" w:rsidTr="001F328D">
        <w:trPr>
          <w:trHeight w:val="1227"/>
        </w:trPr>
        <w:tc>
          <w:tcPr>
            <w:tcW w:w="1140" w:type="dxa"/>
            <w:tcBorders>
              <w:bottom w:val="single" w:sz="4" w:space="0" w:color="auto"/>
            </w:tcBorders>
          </w:tcPr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352877" w:rsidRPr="004438AC" w:rsidRDefault="00785596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理念</w:t>
            </w:r>
          </w:p>
        </w:tc>
        <w:tc>
          <w:tcPr>
            <w:tcW w:w="851" w:type="dxa"/>
            <w:vAlign w:val="center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704" w:type="dxa"/>
            <w:vAlign w:val="center"/>
          </w:tcPr>
          <w:p w:rsidR="00352877" w:rsidRPr="009E2D7F" w:rsidRDefault="00D17A4D" w:rsidP="001F328D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國際教育理念分析</w:t>
            </w:r>
          </w:p>
        </w:tc>
        <w:tc>
          <w:tcPr>
            <w:tcW w:w="2832" w:type="dxa"/>
            <w:vAlign w:val="center"/>
          </w:tcPr>
          <w:p w:rsidR="00D17A4D" w:rsidRPr="009E2D7F" w:rsidRDefault="00D17A4D" w:rsidP="001F328D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國際化與國際教育關係</w:t>
            </w:r>
          </w:p>
          <w:p w:rsidR="00D17A4D" w:rsidRPr="009E2D7F" w:rsidRDefault="00D17A4D" w:rsidP="001F328D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國際教育中四個意識型態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 w:hAnsi="Times New Roman"/>
                <w:color w:val="000000"/>
              </w:rPr>
              <w:t>民族主義、國際主義、全球主義、世界主義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352877" w:rsidRPr="009E2D7F" w:rsidRDefault="00D17A4D" w:rsidP="001F328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全球化國際關係結構下國際教育的變遷</w:t>
            </w:r>
          </w:p>
        </w:tc>
        <w:tc>
          <w:tcPr>
            <w:tcW w:w="1275" w:type="dxa"/>
            <w:vAlign w:val="center"/>
          </w:tcPr>
          <w:p w:rsidR="00E6022D" w:rsidRPr="004438AC" w:rsidRDefault="00604494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04494"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  <w:tr w:rsidR="00352877" w:rsidRPr="004438AC" w:rsidTr="001F328D">
        <w:trPr>
          <w:trHeight w:val="1227"/>
        </w:trPr>
        <w:tc>
          <w:tcPr>
            <w:tcW w:w="1140" w:type="dxa"/>
            <w:tcBorders>
              <w:top w:val="single" w:sz="4" w:space="0" w:color="auto"/>
            </w:tcBorders>
          </w:tcPr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352877" w:rsidRPr="009E2D7F" w:rsidRDefault="00785596" w:rsidP="001F328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851" w:type="dxa"/>
            <w:vAlign w:val="center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704" w:type="dxa"/>
            <w:vAlign w:val="center"/>
          </w:tcPr>
          <w:p w:rsidR="00352877" w:rsidRPr="009E2D7F" w:rsidRDefault="00352877" w:rsidP="001F328D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學校國際化</w:t>
            </w:r>
          </w:p>
          <w:p w:rsidR="00352877" w:rsidRPr="009E2D7F" w:rsidRDefault="00352877" w:rsidP="001F328D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2832" w:type="dxa"/>
            <w:vAlign w:val="center"/>
          </w:tcPr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學校國際化與國際教育的關係</w:t>
            </w:r>
          </w:p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學校國際化之內涵</w:t>
            </w:r>
          </w:p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學校國際化之實施原則</w:t>
            </w:r>
          </w:p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學校國際化之實例</w:t>
            </w:r>
          </w:p>
        </w:tc>
        <w:tc>
          <w:tcPr>
            <w:tcW w:w="1275" w:type="dxa"/>
            <w:vAlign w:val="center"/>
          </w:tcPr>
          <w:p w:rsidR="00352877" w:rsidRDefault="00604494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04494"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</w:tbl>
    <w:p w:rsidR="00330AFD" w:rsidRDefault="00E46A1E" w:rsidP="001F328D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研習時數總計24小時(1440分鐘)</w:t>
      </w:r>
    </w:p>
    <w:p w:rsidR="00802CDF" w:rsidRPr="004438AC" w:rsidRDefault="00802CDF" w:rsidP="002822AA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</w:p>
    <w:p w:rsidR="00BF189A" w:rsidRPr="00802CDF" w:rsidRDefault="00BF189A" w:rsidP="00BF189A">
      <w:pPr>
        <w:numPr>
          <w:ilvl w:val="0"/>
          <w:numId w:val="1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/>
          <w:b/>
          <w:sz w:val="28"/>
          <w:szCs w:val="28"/>
        </w:rPr>
        <w:t>舉辦日期與預計參加人數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599C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 xml:space="preserve"> 研習日期：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106年</w:t>
      </w:r>
      <w:r w:rsidR="00763B34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月2</w:t>
      </w:r>
      <w:r w:rsidR="00763B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日(六)0830-1730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106年</w:t>
      </w:r>
      <w:r w:rsidR="00763B34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63B34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日(日)0810-12</w:t>
      </w:r>
      <w:r w:rsidR="00763B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106年10月14日(六)0830-1730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106年10月15日(日)08</w:t>
      </w:r>
      <w:r w:rsidR="00763B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0-1210</w:t>
      </w:r>
    </w:p>
    <w:p w:rsidR="00FD56DA" w:rsidRDefault="0047599C" w:rsidP="00C83E19">
      <w:pPr>
        <w:adjustRightInd w:val="0"/>
        <w:snapToGrid w:val="0"/>
        <w:spacing w:line="500" w:lineRule="exact"/>
        <w:ind w:leftChars="117" w:left="2801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E46A1E">
        <w:rPr>
          <w:rFonts w:ascii="標楷體" w:eastAsia="標楷體" w:hAnsi="標楷體" w:hint="eastAsia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本校教職人員暨</w:t>
      </w:r>
      <w:r w:rsidR="00E46A1E">
        <w:rPr>
          <w:rFonts w:ascii="標楷體" w:eastAsia="標楷體" w:hAnsi="標楷體" w:hint="eastAsia"/>
          <w:sz w:val="28"/>
          <w:szCs w:val="28"/>
        </w:rPr>
        <w:t>全國</w:t>
      </w:r>
      <w:r w:rsidR="00E46A1E" w:rsidRPr="00330AFD">
        <w:rPr>
          <w:rFonts w:ascii="標楷體" w:eastAsia="標楷體" w:hAnsi="標楷體" w:hint="eastAsia"/>
          <w:sz w:val="28"/>
          <w:szCs w:val="28"/>
        </w:rPr>
        <w:t>中小學</w:t>
      </w:r>
      <w:r w:rsidR="00E46A1E">
        <w:rPr>
          <w:rFonts w:ascii="標楷體" w:eastAsia="標楷體" w:hAnsi="標楷體" w:hint="eastAsia"/>
          <w:sz w:val="28"/>
          <w:szCs w:val="28"/>
        </w:rPr>
        <w:t>教職人員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7599C">
        <w:rPr>
          <w:rFonts w:ascii="標楷體" w:eastAsia="標楷體" w:hAnsi="標楷體" w:hint="eastAsia"/>
          <w:sz w:val="28"/>
          <w:szCs w:val="28"/>
        </w:rPr>
        <w:t>預計</w:t>
      </w:r>
      <w:r w:rsidR="008B4121">
        <w:rPr>
          <w:rFonts w:ascii="標楷體" w:eastAsia="標楷體" w:hAnsi="標楷體" w:hint="eastAsia"/>
          <w:sz w:val="28"/>
          <w:szCs w:val="28"/>
        </w:rPr>
        <w:t>每場</w:t>
      </w:r>
      <w:r>
        <w:rPr>
          <w:rFonts w:ascii="標楷體" w:eastAsia="標楷體" w:hAnsi="標楷體" w:hint="eastAsia"/>
          <w:sz w:val="28"/>
          <w:szCs w:val="28"/>
        </w:rPr>
        <w:t>50名</w:t>
      </w:r>
      <w:r w:rsidRPr="0047599C">
        <w:rPr>
          <w:rFonts w:ascii="標楷體" w:eastAsia="標楷體" w:hAnsi="標楷體" w:hint="eastAsia"/>
          <w:sz w:val="28"/>
          <w:szCs w:val="28"/>
        </w:rPr>
        <w:t>以報名先後順序並排列後補名冊。</w:t>
      </w:r>
    </w:p>
    <w:p w:rsidR="00EC438D" w:rsidRDefault="00EC438D" w:rsidP="00EC438D">
      <w:pPr>
        <w:pStyle w:val="Default"/>
        <w:spacing w:line="500" w:lineRule="exact"/>
        <w:ind w:left="826" w:hangingChars="295" w:hanging="826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Pr="00EC438D">
        <w:rPr>
          <w:rFonts w:hAnsi="標楷體" w:cs="Times New Roman" w:hint="eastAsia"/>
          <w:color w:val="auto"/>
          <w:kern w:val="2"/>
          <w:sz w:val="28"/>
          <w:szCs w:val="28"/>
        </w:rPr>
        <w:t xml:space="preserve"> </w:t>
      </w:r>
      <w:r>
        <w:rPr>
          <w:rFonts w:hAnsi="標楷體" w:cs="Times New Roman" w:hint="eastAsia"/>
          <w:color w:val="auto"/>
          <w:kern w:val="2"/>
          <w:sz w:val="28"/>
          <w:szCs w:val="28"/>
        </w:rPr>
        <w:t xml:space="preserve">  </w:t>
      </w:r>
      <w:r w:rsidR="0062750A">
        <w:rPr>
          <w:rFonts w:hAnsi="標楷體" w:cs="Times New Roman" w:hint="eastAsia"/>
          <w:color w:val="auto"/>
          <w:kern w:val="2"/>
          <w:sz w:val="28"/>
          <w:szCs w:val="28"/>
        </w:rPr>
        <w:t>三、地點：慈明高中聖露大樓5樓會議室</w:t>
      </w:r>
    </w:p>
    <w:p w:rsidR="00E46A1E" w:rsidRDefault="00E46A1E" w:rsidP="00FD56DA">
      <w:pPr>
        <w:widowControl/>
        <w:spacing w:line="240" w:lineRule="auto"/>
        <w:rPr>
          <w:rFonts w:ascii="標楷體" w:eastAsia="標楷體" w:hAnsi="標楷體"/>
          <w:sz w:val="28"/>
          <w:szCs w:val="28"/>
        </w:rPr>
      </w:pPr>
    </w:p>
    <w:sectPr w:rsidR="00E46A1E" w:rsidSect="0061299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A1" w:rsidRDefault="007871A1" w:rsidP="00B61E1A">
      <w:pPr>
        <w:spacing w:line="240" w:lineRule="auto"/>
      </w:pPr>
      <w:r>
        <w:separator/>
      </w:r>
    </w:p>
  </w:endnote>
  <w:endnote w:type="continuationSeparator" w:id="0">
    <w:p w:rsidR="007871A1" w:rsidRDefault="007871A1" w:rsidP="00B61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A1" w:rsidRDefault="007871A1" w:rsidP="00B61E1A">
      <w:pPr>
        <w:spacing w:line="240" w:lineRule="auto"/>
      </w:pPr>
      <w:r>
        <w:separator/>
      </w:r>
    </w:p>
  </w:footnote>
  <w:footnote w:type="continuationSeparator" w:id="0">
    <w:p w:rsidR="007871A1" w:rsidRDefault="007871A1" w:rsidP="00B61E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377EC"/>
    <w:multiLevelType w:val="hybridMultilevel"/>
    <w:tmpl w:val="670CBF66"/>
    <w:lvl w:ilvl="0" w:tplc="4212100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3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0D61F7"/>
    <w:multiLevelType w:val="hybridMultilevel"/>
    <w:tmpl w:val="768406B2"/>
    <w:lvl w:ilvl="0" w:tplc="0802B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B361DC0"/>
    <w:multiLevelType w:val="hybridMultilevel"/>
    <w:tmpl w:val="6BD2D09A"/>
    <w:lvl w:ilvl="0" w:tplc="437C5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2D50AD"/>
    <w:multiLevelType w:val="hybridMultilevel"/>
    <w:tmpl w:val="74B230F6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FA41E1"/>
    <w:multiLevelType w:val="hybridMultilevel"/>
    <w:tmpl w:val="2F484B5E"/>
    <w:lvl w:ilvl="0" w:tplc="8860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2650B8"/>
    <w:multiLevelType w:val="hybridMultilevel"/>
    <w:tmpl w:val="735047E0"/>
    <w:lvl w:ilvl="0" w:tplc="4BC05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0"/>
  </w:num>
  <w:num w:numId="5">
    <w:abstractNumId w:val="9"/>
  </w:num>
  <w:num w:numId="6">
    <w:abstractNumId w:val="5"/>
  </w:num>
  <w:num w:numId="7">
    <w:abstractNumId w:val="16"/>
  </w:num>
  <w:num w:numId="8">
    <w:abstractNumId w:val="15"/>
  </w:num>
  <w:num w:numId="9">
    <w:abstractNumId w:val="7"/>
  </w:num>
  <w:num w:numId="10">
    <w:abstractNumId w:val="4"/>
  </w:num>
  <w:num w:numId="11">
    <w:abstractNumId w:val="17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9A"/>
    <w:rsid w:val="0001194F"/>
    <w:rsid w:val="00082CF2"/>
    <w:rsid w:val="000964FC"/>
    <w:rsid w:val="001F328D"/>
    <w:rsid w:val="00261765"/>
    <w:rsid w:val="002822AA"/>
    <w:rsid w:val="00290681"/>
    <w:rsid w:val="002E2339"/>
    <w:rsid w:val="00330AFD"/>
    <w:rsid w:val="00352877"/>
    <w:rsid w:val="003D6183"/>
    <w:rsid w:val="004127A5"/>
    <w:rsid w:val="00420444"/>
    <w:rsid w:val="004438AC"/>
    <w:rsid w:val="0047599C"/>
    <w:rsid w:val="004764B0"/>
    <w:rsid w:val="00487446"/>
    <w:rsid w:val="00545353"/>
    <w:rsid w:val="00604494"/>
    <w:rsid w:val="00612995"/>
    <w:rsid w:val="0062750A"/>
    <w:rsid w:val="006C4C22"/>
    <w:rsid w:val="006D718D"/>
    <w:rsid w:val="006F1689"/>
    <w:rsid w:val="007148E7"/>
    <w:rsid w:val="007568FD"/>
    <w:rsid w:val="00763B34"/>
    <w:rsid w:val="00785596"/>
    <w:rsid w:val="007871A1"/>
    <w:rsid w:val="00802CDF"/>
    <w:rsid w:val="00826804"/>
    <w:rsid w:val="00876776"/>
    <w:rsid w:val="008923F3"/>
    <w:rsid w:val="008B4121"/>
    <w:rsid w:val="008F70EE"/>
    <w:rsid w:val="009B1CAD"/>
    <w:rsid w:val="009E7E87"/>
    <w:rsid w:val="00B61E1A"/>
    <w:rsid w:val="00B65169"/>
    <w:rsid w:val="00B67BDA"/>
    <w:rsid w:val="00BC33BD"/>
    <w:rsid w:val="00BF189A"/>
    <w:rsid w:val="00C7487B"/>
    <w:rsid w:val="00C83E19"/>
    <w:rsid w:val="00CA3B1F"/>
    <w:rsid w:val="00D17A4D"/>
    <w:rsid w:val="00DC2888"/>
    <w:rsid w:val="00E345A1"/>
    <w:rsid w:val="00E46A1E"/>
    <w:rsid w:val="00E6022D"/>
    <w:rsid w:val="00EC438D"/>
    <w:rsid w:val="00ED493E"/>
    <w:rsid w:val="00EF0047"/>
    <w:rsid w:val="00F00CC0"/>
    <w:rsid w:val="00F447C0"/>
    <w:rsid w:val="00F720DC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9A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內文"/>
    <w:basedOn w:val="a"/>
    <w:link w:val="a4"/>
    <w:qFormat/>
    <w:rsid w:val="00BF189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計畫內文 字元"/>
    <w:link w:val="a3"/>
    <w:rsid w:val="00BF189A"/>
    <w:rPr>
      <w:rFonts w:ascii="標楷體" w:eastAsia="標楷體" w:hAnsi="標楷體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2822AA"/>
    <w:pPr>
      <w:ind w:leftChars="200" w:left="480"/>
    </w:pPr>
  </w:style>
  <w:style w:type="paragraph" w:customStyle="1" w:styleId="Default">
    <w:name w:val="Default"/>
    <w:rsid w:val="002822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2822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1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1A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12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9A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內文"/>
    <w:basedOn w:val="a"/>
    <w:link w:val="a4"/>
    <w:qFormat/>
    <w:rsid w:val="00BF189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計畫內文 字元"/>
    <w:link w:val="a3"/>
    <w:rsid w:val="00BF189A"/>
    <w:rPr>
      <w:rFonts w:ascii="標楷體" w:eastAsia="標楷體" w:hAnsi="標楷體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2822AA"/>
    <w:pPr>
      <w:ind w:leftChars="200" w:left="480"/>
    </w:pPr>
  </w:style>
  <w:style w:type="paragraph" w:customStyle="1" w:styleId="Default">
    <w:name w:val="Default"/>
    <w:rsid w:val="002822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2822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1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1A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12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A030-E6D1-4947-A2F0-E72C5849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2017-03-23T03:02:00Z</cp:lastPrinted>
  <dcterms:created xsi:type="dcterms:W3CDTF">2017-09-22T01:15:00Z</dcterms:created>
  <dcterms:modified xsi:type="dcterms:W3CDTF">2017-09-22T01:15:00Z</dcterms:modified>
</cp:coreProperties>
</file>