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7E" w:rsidRPr="00206534" w:rsidRDefault="00754B7E" w:rsidP="00754B7E">
      <w:pPr>
        <w:numPr>
          <w:ilvl w:val="0"/>
          <w:numId w:val="3"/>
        </w:num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06534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bCs/>
          <w:sz w:val="36"/>
          <w:szCs w:val="36"/>
        </w:rPr>
        <w:t>106</w:t>
      </w:r>
      <w:r w:rsidRPr="00206534">
        <w:rPr>
          <w:rFonts w:ascii="標楷體" w:eastAsia="標楷體" w:hAnsi="標楷體" w:hint="eastAsia"/>
          <w:b/>
          <w:bCs/>
          <w:sz w:val="36"/>
          <w:szCs w:val="36"/>
        </w:rPr>
        <w:t>學年度學生心肺復甦術課程（CPR）實施計畫</w:t>
      </w:r>
    </w:p>
    <w:p w:rsidR="004D7D02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前言：依據</w:t>
      </w:r>
      <w:r w:rsidRPr="00206534">
        <w:rPr>
          <w:rFonts w:ascii="標楷體" w:eastAsia="標楷體" w:hAnsi="標楷體" w:hint="eastAsia"/>
          <w:sz w:val="28"/>
          <w:szCs w:val="28"/>
        </w:rPr>
        <w:t>花蓮縣</w:t>
      </w:r>
      <w:r w:rsidR="004C7E37">
        <w:rPr>
          <w:rFonts w:ascii="標楷體" w:eastAsia="標楷體" w:hAnsi="標楷體" w:hint="eastAsia"/>
          <w:sz w:val="28"/>
          <w:szCs w:val="28"/>
        </w:rPr>
        <w:t>106</w:t>
      </w:r>
      <w:r w:rsidRPr="00206534">
        <w:rPr>
          <w:rFonts w:ascii="標楷體" w:eastAsia="標楷體" w:hAnsi="標楷體" w:hint="eastAsia"/>
          <w:sz w:val="28"/>
          <w:szCs w:val="28"/>
        </w:rPr>
        <w:t>年度學校衛生保健工作計畫辦理。</w:t>
      </w:r>
    </w:p>
    <w:p w:rsidR="004D4105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:rsidR="004D7D02" w:rsidRPr="00206534" w:rsidRDefault="00C35D78" w:rsidP="00206534">
      <w:pPr>
        <w:numPr>
          <w:ilvl w:val="1"/>
          <w:numId w:val="3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配合</w:t>
      </w:r>
      <w:r w:rsidR="00823071" w:rsidRPr="00206534">
        <w:rPr>
          <w:rFonts w:ascii="標楷體" w:eastAsia="標楷體" w:hAnsi="標楷體" w:hint="eastAsia"/>
          <w:sz w:val="28"/>
          <w:szCs w:val="28"/>
        </w:rPr>
        <w:t>學校課程綱要推動國中</w:t>
      </w:r>
      <w:r w:rsidR="00206534">
        <w:rPr>
          <w:rFonts w:ascii="標楷體" w:eastAsia="標楷體" w:hAnsi="標楷體" w:hint="eastAsia"/>
          <w:sz w:val="28"/>
          <w:szCs w:val="28"/>
        </w:rPr>
        <w:t>七、八年級</w:t>
      </w:r>
      <w:r w:rsidR="004D4105" w:rsidRPr="00206534">
        <w:rPr>
          <w:rFonts w:ascii="標楷體" w:eastAsia="標楷體" w:hAnsi="標楷體" w:hint="eastAsia"/>
          <w:sz w:val="28"/>
          <w:szCs w:val="28"/>
        </w:rPr>
        <w:t>學生具備基本急救概念。</w:t>
      </w:r>
    </w:p>
    <w:p w:rsidR="004D7D02" w:rsidRPr="00206534" w:rsidRDefault="004D4105" w:rsidP="00206534">
      <w:pPr>
        <w:numPr>
          <w:ilvl w:val="1"/>
          <w:numId w:val="3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藉由急救教育之推展，培養學生急救之基本能力。</w:t>
      </w:r>
    </w:p>
    <w:p w:rsidR="004D4105" w:rsidRPr="00206534" w:rsidRDefault="004D4105" w:rsidP="00206534">
      <w:pPr>
        <w:numPr>
          <w:ilvl w:val="1"/>
          <w:numId w:val="3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熟練各項急救技能，強化校園緊急傷病急救處理機制。</w:t>
      </w:r>
    </w:p>
    <w:p w:rsidR="004D7D02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辦理單位：</w:t>
      </w:r>
    </w:p>
    <w:p w:rsidR="004D7D02" w:rsidRPr="00206534" w:rsidRDefault="004D4105" w:rsidP="00206534">
      <w:pPr>
        <w:numPr>
          <w:ilvl w:val="0"/>
          <w:numId w:val="7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主辦單位：花蓮縣政府。</w:t>
      </w:r>
    </w:p>
    <w:p w:rsidR="004D4105" w:rsidRPr="00206534" w:rsidRDefault="004D4105" w:rsidP="00206534">
      <w:pPr>
        <w:numPr>
          <w:ilvl w:val="0"/>
          <w:numId w:val="7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協辦單位：花蓮縣各國民中學。</w:t>
      </w:r>
    </w:p>
    <w:p w:rsidR="004D7D02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辦理期程：</w:t>
      </w:r>
      <w:r w:rsidR="004C7E37">
        <w:rPr>
          <w:rFonts w:ascii="標楷體" w:eastAsia="標楷體" w:hAnsi="標楷體" w:hint="eastAsia"/>
          <w:sz w:val="28"/>
          <w:szCs w:val="28"/>
        </w:rPr>
        <w:t>106</w:t>
      </w:r>
      <w:r w:rsidRPr="00206534">
        <w:rPr>
          <w:rFonts w:ascii="標楷體" w:eastAsia="標楷體" w:hAnsi="標楷體" w:hint="eastAsia"/>
          <w:sz w:val="28"/>
          <w:szCs w:val="28"/>
        </w:rPr>
        <w:t>年</w:t>
      </w:r>
      <w:r w:rsidR="004C7E37">
        <w:rPr>
          <w:rFonts w:ascii="標楷體" w:eastAsia="標楷體" w:hAnsi="標楷體" w:hint="eastAsia"/>
          <w:sz w:val="28"/>
          <w:szCs w:val="28"/>
        </w:rPr>
        <w:t>11</w:t>
      </w:r>
      <w:r w:rsidRPr="00206534">
        <w:rPr>
          <w:rFonts w:ascii="標楷體" w:eastAsia="標楷體" w:hAnsi="標楷體" w:hint="eastAsia"/>
          <w:sz w:val="28"/>
          <w:szCs w:val="28"/>
        </w:rPr>
        <w:t>月至</w:t>
      </w:r>
      <w:r w:rsidR="004C7E37">
        <w:rPr>
          <w:rFonts w:ascii="標楷體" w:eastAsia="標楷體" w:hAnsi="標楷體" w:hint="eastAsia"/>
          <w:sz w:val="28"/>
          <w:szCs w:val="28"/>
        </w:rPr>
        <w:t>107</w:t>
      </w:r>
      <w:r w:rsidRPr="00206534">
        <w:rPr>
          <w:rFonts w:ascii="標楷體" w:eastAsia="標楷體" w:hAnsi="標楷體" w:hint="eastAsia"/>
          <w:sz w:val="28"/>
          <w:szCs w:val="28"/>
        </w:rPr>
        <w:t>年6月，由學校自行安排學生於相關課程授課，得</w:t>
      </w:r>
      <w:r w:rsidR="004D7D02" w:rsidRPr="00206534">
        <w:rPr>
          <w:rFonts w:ascii="標楷體" w:eastAsia="標楷體" w:hAnsi="標楷體" w:hint="eastAsia"/>
          <w:sz w:val="28"/>
          <w:szCs w:val="28"/>
        </w:rPr>
        <w:t>分段辦理。</w:t>
      </w:r>
    </w:p>
    <w:p w:rsidR="004D7D02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辦理對象：</w:t>
      </w:r>
      <w:r w:rsidRPr="00206534">
        <w:rPr>
          <w:rFonts w:ascii="標楷體" w:eastAsia="標楷體" w:hAnsi="標楷體" w:hint="eastAsia"/>
          <w:b/>
          <w:sz w:val="28"/>
          <w:szCs w:val="28"/>
        </w:rPr>
        <w:t>花蓮縣各國民中學</w:t>
      </w:r>
      <w:r w:rsidR="00823071" w:rsidRPr="00206534">
        <w:rPr>
          <w:rFonts w:ascii="標楷體" w:eastAsia="標楷體" w:hAnsi="標楷體" w:hint="eastAsia"/>
          <w:b/>
          <w:sz w:val="28"/>
          <w:szCs w:val="28"/>
        </w:rPr>
        <w:t>配合學校課程綱要之</w:t>
      </w:r>
      <w:r w:rsidRPr="00206534">
        <w:rPr>
          <w:rFonts w:ascii="標楷體" w:eastAsia="標楷體" w:hAnsi="標楷體" w:hint="eastAsia"/>
          <w:b/>
          <w:sz w:val="28"/>
          <w:szCs w:val="28"/>
        </w:rPr>
        <w:t>學生。</w:t>
      </w:r>
    </w:p>
    <w:p w:rsidR="004D4105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辦理方式：</w:t>
      </w:r>
    </w:p>
    <w:p w:rsidR="004D4105" w:rsidRPr="00206534" w:rsidRDefault="004D4105" w:rsidP="00206534">
      <w:pPr>
        <w:numPr>
          <w:ilvl w:val="0"/>
          <w:numId w:val="27"/>
        </w:numPr>
        <w:spacing w:line="560" w:lineRule="exact"/>
        <w:rPr>
          <w:rFonts w:ascii="標楷體" w:eastAsia="標楷體" w:hAnsi="標楷體" w:hint="eastAsia"/>
          <w:bCs/>
          <w:color w:val="FF0000"/>
          <w:sz w:val="28"/>
          <w:szCs w:val="28"/>
          <w:bdr w:val="single" w:sz="4" w:space="0" w:color="auto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課程：</w:t>
      </w:r>
    </w:p>
    <w:p w:rsidR="004D7D02" w:rsidRPr="00206534" w:rsidRDefault="004D4105" w:rsidP="00206534">
      <w:pPr>
        <w:numPr>
          <w:ilvl w:val="1"/>
          <w:numId w:val="10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心肺復甦術</w:t>
      </w:r>
      <w:r w:rsidRPr="00206534">
        <w:rPr>
          <w:rFonts w:ascii="標楷體" w:eastAsia="標楷體" w:hAnsi="標楷體" w:hint="eastAsia"/>
          <w:bCs/>
          <w:sz w:val="28"/>
          <w:szCs w:val="28"/>
          <w:u w:val="single"/>
        </w:rPr>
        <w:t>學理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課程：健康與體育領域辦理，至少</w:t>
      </w:r>
      <w:r w:rsidR="00823071" w:rsidRPr="00206534">
        <w:rPr>
          <w:rFonts w:ascii="標楷體" w:eastAsia="標楷體" w:hAnsi="標楷體" w:hint="eastAsia"/>
          <w:bCs/>
          <w:sz w:val="28"/>
          <w:szCs w:val="28"/>
          <w:u w:val="single"/>
        </w:rPr>
        <w:t>1節課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，使每位學生皆瞭解正確急救過程。</w:t>
      </w:r>
    </w:p>
    <w:p w:rsidR="004D7D02" w:rsidRPr="00206534" w:rsidRDefault="004D4105" w:rsidP="00206534">
      <w:pPr>
        <w:numPr>
          <w:ilvl w:val="1"/>
          <w:numId w:val="10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心肺復甦術</w:t>
      </w:r>
      <w:r w:rsidRPr="00206534">
        <w:rPr>
          <w:rFonts w:ascii="標楷體" w:eastAsia="標楷體" w:hAnsi="標楷體" w:hint="eastAsia"/>
          <w:bCs/>
          <w:sz w:val="28"/>
          <w:szCs w:val="28"/>
          <w:u w:val="single"/>
        </w:rPr>
        <w:t>實務操作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課程：健康與體育領域辦理，至少</w:t>
      </w:r>
      <w:r w:rsidR="00823071" w:rsidRPr="00206534">
        <w:rPr>
          <w:rFonts w:ascii="標楷體" w:eastAsia="標楷體" w:hAnsi="標楷體" w:hint="eastAsia"/>
          <w:bCs/>
          <w:sz w:val="28"/>
          <w:szCs w:val="28"/>
          <w:u w:val="single"/>
        </w:rPr>
        <w:t>2節課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實務操作課程，使每位學生皆瞭解且實際演練急救過程。</w:t>
      </w:r>
    </w:p>
    <w:p w:rsidR="004D7D02" w:rsidRPr="00206534" w:rsidRDefault="00823071" w:rsidP="00206534">
      <w:pPr>
        <w:numPr>
          <w:ilvl w:val="1"/>
          <w:numId w:val="10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若學校為配課</w:t>
      </w:r>
      <w:r w:rsidR="00C71EAC" w:rsidRPr="00206534">
        <w:rPr>
          <w:rFonts w:ascii="標楷體" w:eastAsia="標楷體" w:hAnsi="標楷體" w:hint="eastAsia"/>
          <w:bCs/>
          <w:sz w:val="28"/>
          <w:szCs w:val="28"/>
        </w:rPr>
        <w:t>教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師，務請授課前與該校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具有基本救命術指導員</w:t>
      </w:r>
      <w:r w:rsidR="0020653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健體</w:t>
      </w:r>
      <w:r w:rsidR="00C71EAC" w:rsidRPr="00206534">
        <w:rPr>
          <w:rFonts w:ascii="標楷體" w:eastAsia="標楷體" w:hAnsi="標楷體" w:hint="eastAsia"/>
          <w:bCs/>
          <w:sz w:val="28"/>
          <w:szCs w:val="28"/>
        </w:rPr>
        <w:t>教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師、</w:t>
      </w:r>
      <w:r w:rsidR="00C71EAC" w:rsidRPr="00206534">
        <w:rPr>
          <w:rFonts w:ascii="標楷體" w:eastAsia="標楷體" w:hAnsi="標楷體" w:hint="eastAsia"/>
          <w:bCs/>
          <w:sz w:val="28"/>
          <w:szCs w:val="28"/>
        </w:rPr>
        <w:t>校護)</w:t>
      </w:r>
      <w:r w:rsidR="00206534">
        <w:rPr>
          <w:rFonts w:ascii="標楷體" w:eastAsia="標楷體" w:hAnsi="標楷體" w:hint="eastAsia"/>
          <w:bCs/>
          <w:sz w:val="28"/>
          <w:szCs w:val="28"/>
        </w:rPr>
        <w:t>確認課程教學；</w:t>
      </w:r>
      <w:r w:rsidR="00C71EAC" w:rsidRPr="00206534">
        <w:rPr>
          <w:rFonts w:ascii="標楷體" w:eastAsia="標楷體" w:hAnsi="標楷體" w:hint="eastAsia"/>
          <w:bCs/>
          <w:sz w:val="28"/>
          <w:szCs w:val="28"/>
        </w:rPr>
        <w:t>實務操作部分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，</w:t>
      </w:r>
      <w:r w:rsidR="00C71EAC" w:rsidRPr="00206534">
        <w:rPr>
          <w:rFonts w:ascii="標楷體" w:eastAsia="標楷體" w:hAnsi="標楷體" w:hint="eastAsia"/>
          <w:bCs/>
          <w:sz w:val="28"/>
          <w:szCs w:val="28"/>
        </w:rPr>
        <w:t>請指導員協助部分階段協同教學、最後學生操作指導等。</w:t>
      </w:r>
      <w:r w:rsidR="00465AF9" w:rsidRPr="00206534">
        <w:rPr>
          <w:rFonts w:ascii="標楷體" w:eastAsia="標楷體" w:hAnsi="標楷體" w:hint="eastAsia"/>
          <w:bCs/>
          <w:sz w:val="28"/>
          <w:szCs w:val="28"/>
        </w:rPr>
        <w:t>(校護著重術科指導；教學部分仍以教師為主)</w:t>
      </w:r>
    </w:p>
    <w:p w:rsidR="00C71EAC" w:rsidRPr="00206534" w:rsidRDefault="00C71EAC" w:rsidP="00206534">
      <w:pPr>
        <w:numPr>
          <w:ilvl w:val="1"/>
          <w:numId w:val="10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學科及實務操作測驗1份(如附件)，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請學校於課程結束後施測，本府將於</w:t>
      </w:r>
      <w:r w:rsidR="004C7E37">
        <w:rPr>
          <w:rFonts w:ascii="標楷體" w:eastAsia="標楷體" w:hAnsi="標楷體" w:hint="eastAsia"/>
          <w:bCs/>
          <w:sz w:val="28"/>
          <w:szCs w:val="28"/>
          <w:u w:val="single"/>
        </w:rPr>
        <w:t>107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年6月</w:t>
      </w:r>
      <w:r w:rsidR="00465AF9"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30日前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統一於本府教育處全球資訊網線上填報</w:t>
      </w:r>
      <w:r w:rsidR="00465AF9"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系統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調查</w:t>
      </w:r>
      <w:r w:rsidR="004C7E37">
        <w:rPr>
          <w:rFonts w:ascii="標楷體" w:eastAsia="標楷體" w:hAnsi="標楷體" w:hint="eastAsia"/>
          <w:bCs/>
          <w:sz w:val="28"/>
          <w:szCs w:val="28"/>
          <w:u w:val="single"/>
        </w:rPr>
        <w:t>106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學年度學生心肺復甦術課程檢核通過比率。</w:t>
      </w:r>
    </w:p>
    <w:p w:rsidR="004D7D02" w:rsidRPr="00206534" w:rsidRDefault="004D4105" w:rsidP="00206534">
      <w:pPr>
        <w:numPr>
          <w:ilvl w:val="0"/>
          <w:numId w:val="27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師資及證照：</w:t>
      </w:r>
    </w:p>
    <w:p w:rsidR="00DF623A" w:rsidRPr="00206534" w:rsidRDefault="004D4105" w:rsidP="00206534">
      <w:pPr>
        <w:numPr>
          <w:ilvl w:val="1"/>
          <w:numId w:val="27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師資：具有臺灣急救教育推廣與諮詢中心核發之基本救命術指導員合格</w:t>
      </w:r>
      <w:r w:rsidRPr="00206534">
        <w:rPr>
          <w:rFonts w:ascii="標楷體" w:eastAsia="標楷體" w:hAnsi="標楷體" w:hint="eastAsia"/>
          <w:sz w:val="28"/>
          <w:szCs w:val="28"/>
        </w:rPr>
        <w:t>證書者</w:t>
      </w:r>
      <w:r w:rsidRPr="00206534">
        <w:rPr>
          <w:rFonts w:ascii="標楷體" w:eastAsia="標楷體" w:hAnsi="標楷體" w:hint="eastAsia"/>
          <w:sz w:val="28"/>
          <w:szCs w:val="28"/>
        </w:rPr>
        <w:lastRenderedPageBreak/>
        <w:t>擔任。</w:t>
      </w:r>
    </w:p>
    <w:p w:rsidR="004D4105" w:rsidRPr="00206534" w:rsidRDefault="004D4105" w:rsidP="00206534">
      <w:pPr>
        <w:spacing w:line="560" w:lineRule="exact"/>
        <w:ind w:leftChars="300" w:left="860" w:hangingChars="50" w:hanging="14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【國中各校</w:t>
      </w:r>
      <w:r w:rsidRPr="00206534">
        <w:rPr>
          <w:rFonts w:ascii="標楷體" w:eastAsia="標楷體" w:hAnsi="標楷體" w:hint="eastAsia"/>
          <w:sz w:val="28"/>
          <w:szCs w:val="28"/>
        </w:rPr>
        <w:t>健康與體育領域教師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具有基本救命術指導員合格證書者擔任</w:t>
      </w:r>
      <w:r w:rsidRPr="00206534">
        <w:rPr>
          <w:rFonts w:ascii="標楷體" w:eastAsia="標楷體" w:hAnsi="標楷體" w:hint="eastAsia"/>
          <w:bCs/>
          <w:color w:val="000000"/>
          <w:sz w:val="28"/>
          <w:szCs w:val="28"/>
        </w:rPr>
        <w:t>；</w:t>
      </w:r>
      <w:r w:rsidR="008A53F4" w:rsidRPr="00206534">
        <w:rPr>
          <w:rFonts w:ascii="標楷體" w:eastAsia="標楷體" w:hAnsi="標楷體" w:hint="eastAsia"/>
          <w:bCs/>
          <w:color w:val="000000"/>
          <w:sz w:val="28"/>
          <w:szCs w:val="28"/>
        </w:rPr>
        <w:t>及協商</w:t>
      </w:r>
      <w:r w:rsidRPr="00206534">
        <w:rPr>
          <w:rFonts w:ascii="標楷體" w:eastAsia="標楷體" w:hAnsi="標楷體" w:hint="eastAsia"/>
          <w:bCs/>
          <w:color w:val="000000"/>
          <w:sz w:val="28"/>
          <w:szCs w:val="28"/>
        </w:rPr>
        <w:t>國中小學各校校護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具有基本救命術指導員合格證書者</w:t>
      </w:r>
      <w:r w:rsidR="008A53F4" w:rsidRPr="00206534">
        <w:rPr>
          <w:rFonts w:ascii="標楷體" w:eastAsia="標楷體" w:hAnsi="標楷體" w:hint="eastAsia"/>
          <w:color w:val="000000"/>
          <w:sz w:val="28"/>
          <w:szCs w:val="28"/>
        </w:rPr>
        <w:t>協助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擔任】</w:t>
      </w:r>
    </w:p>
    <w:p w:rsidR="004D4105" w:rsidRPr="00206534" w:rsidRDefault="00C71EAC" w:rsidP="00206534">
      <w:pPr>
        <w:numPr>
          <w:ilvl w:val="1"/>
          <w:numId w:val="27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證照：認證部分由學校自行衡量實施</w:t>
      </w:r>
      <w:r w:rsidR="004D4105" w:rsidRPr="00206534">
        <w:rPr>
          <w:rFonts w:ascii="標楷體" w:eastAsia="標楷體" w:hAnsi="標楷體" w:hint="eastAsia"/>
          <w:sz w:val="28"/>
          <w:szCs w:val="28"/>
        </w:rPr>
        <w:t>。</w:t>
      </w:r>
    </w:p>
    <w:p w:rsidR="004D4105" w:rsidRPr="00206534" w:rsidRDefault="00C71EAC" w:rsidP="00206534">
      <w:pPr>
        <w:numPr>
          <w:ilvl w:val="0"/>
          <w:numId w:val="7"/>
        </w:numPr>
        <w:spacing w:line="560" w:lineRule="exact"/>
        <w:rPr>
          <w:rFonts w:ascii="標楷體" w:eastAsia="標楷體" w:hAnsi="標楷體" w:hint="eastAsia"/>
          <w:bCs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課程表</w:t>
      </w:r>
      <w:r w:rsidR="00206534" w:rsidRPr="00206534">
        <w:rPr>
          <w:rFonts w:ascii="標楷體" w:eastAsia="標楷體" w:hAnsi="標楷體" w:hint="eastAsia"/>
          <w:bCs/>
          <w:sz w:val="28"/>
          <w:szCs w:val="28"/>
        </w:rPr>
        <w:t>(教學活動)</w:t>
      </w:r>
      <w:r w:rsidR="00465AF9" w:rsidRPr="00206534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4D7D02" w:rsidRPr="00206534" w:rsidRDefault="004D4105" w:rsidP="00634AEC">
      <w:pPr>
        <w:numPr>
          <w:ilvl w:val="0"/>
          <w:numId w:val="34"/>
        </w:numPr>
        <w:spacing w:line="560" w:lineRule="exact"/>
        <w:rPr>
          <w:rFonts w:ascii="標楷體" w:eastAsia="標楷體" w:hAnsi="標楷體" w:hint="eastAsia"/>
          <w:bCs/>
          <w:color w:val="0000CC"/>
          <w:sz w:val="28"/>
          <w:szCs w:val="28"/>
          <w:u w:val="single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學理課程部分</w:t>
      </w:r>
      <w:r w:rsidR="00465AF9" w:rsidRPr="0020653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D4105" w:rsidRPr="00206534" w:rsidRDefault="004D4105" w:rsidP="00634AEC">
      <w:pPr>
        <w:numPr>
          <w:ilvl w:val="0"/>
          <w:numId w:val="34"/>
        </w:numPr>
        <w:spacing w:line="560" w:lineRule="exact"/>
        <w:rPr>
          <w:rFonts w:ascii="標楷體" w:eastAsia="標楷體" w:hAnsi="標楷體" w:hint="eastAsia"/>
          <w:bCs/>
          <w:color w:val="0000CC"/>
          <w:sz w:val="28"/>
          <w:szCs w:val="28"/>
          <w:u w:val="single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技術練習部分</w:t>
      </w:r>
      <w:r w:rsidR="00465AF9" w:rsidRPr="0020653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24889" w:rsidRPr="00206534" w:rsidRDefault="00465AF9" w:rsidP="00634AEC">
      <w:pPr>
        <w:numPr>
          <w:ilvl w:val="0"/>
          <w:numId w:val="34"/>
        </w:numPr>
        <w:spacing w:line="560" w:lineRule="exact"/>
        <w:rPr>
          <w:rFonts w:ascii="標楷體" w:eastAsia="標楷體" w:hAnsi="標楷體" w:hint="eastAsia"/>
          <w:bCs/>
          <w:color w:val="0000CC"/>
          <w:sz w:val="28"/>
          <w:szCs w:val="28"/>
          <w:u w:val="single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本府</w:t>
      </w:r>
      <w:r w:rsidR="00634AEC">
        <w:rPr>
          <w:rFonts w:ascii="標楷體" w:eastAsia="標楷體" w:hAnsi="標楷體" w:hint="eastAsia"/>
          <w:bCs/>
          <w:sz w:val="28"/>
          <w:szCs w:val="28"/>
        </w:rPr>
        <w:t>業已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於103年</w:t>
      </w:r>
      <w:r w:rsidR="00206534">
        <w:rPr>
          <w:rFonts w:ascii="標楷體" w:eastAsia="標楷體" w:hAnsi="標楷體" w:hint="eastAsia"/>
          <w:bCs/>
          <w:sz w:val="28"/>
          <w:szCs w:val="28"/>
        </w:rPr>
        <w:t>2月</w:t>
      </w:r>
      <w:r w:rsidRPr="00206534">
        <w:rPr>
          <w:rFonts w:ascii="標楷體" w:eastAsia="標楷體" w:hAnsi="標楷體" w:hint="eastAsia"/>
          <w:bCs/>
          <w:sz w:val="28"/>
          <w:szCs w:val="28"/>
        </w:rPr>
        <w:t>發放各國中臺灣急救教育推廣與諮詢中心製作之教學光碟1片供學校授課教師設計教案之參考。</w:t>
      </w:r>
      <w:r w:rsidR="00154227">
        <w:rPr>
          <w:rFonts w:ascii="標楷體" w:eastAsia="標楷體" w:hAnsi="標楷體" w:hint="eastAsia"/>
          <w:bCs/>
          <w:sz w:val="28"/>
          <w:szCs w:val="28"/>
        </w:rPr>
        <w:t>（光碟請學校妥為保管並列入移交</w:t>
      </w:r>
      <w:r w:rsidR="00206534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D7D02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bCs/>
          <w:sz w:val="28"/>
          <w:szCs w:val="28"/>
        </w:rPr>
        <w:t>辦理經費：</w:t>
      </w:r>
      <w:r w:rsidRPr="00206534">
        <w:rPr>
          <w:rFonts w:ascii="標楷體" w:eastAsia="標楷體" w:hAnsi="標楷體" w:hint="eastAsia"/>
          <w:sz w:val="28"/>
          <w:szCs w:val="28"/>
        </w:rPr>
        <w:t>花蓮縣政府相關經費項下支應。</w:t>
      </w:r>
    </w:p>
    <w:p w:rsidR="004D7D02" w:rsidRPr="00CD490E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各校辦理</w:t>
      </w:r>
      <w:r w:rsidR="0042195C"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之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成果資料，</w:t>
      </w:r>
      <w:r w:rsidR="0042195C"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本府將於</w:t>
      </w:r>
      <w:r w:rsidR="004C7E37">
        <w:rPr>
          <w:rFonts w:ascii="標楷體" w:eastAsia="標楷體" w:hAnsi="標楷體" w:hint="eastAsia"/>
          <w:bCs/>
          <w:sz w:val="28"/>
          <w:szCs w:val="28"/>
          <w:u w:val="single"/>
        </w:rPr>
        <w:t>107</w:t>
      </w:r>
      <w:r w:rsidR="0042195C"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年6月30日前統一於本府教育處全球資訊網線上填報系統</w:t>
      </w:r>
      <w:r w:rsidR="00465AF9"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進行成果填報</w:t>
      </w:r>
      <w:r w:rsidRPr="00CD490E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p w:rsidR="004D7D02" w:rsidRPr="00206534" w:rsidRDefault="00465AF9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06534">
        <w:rPr>
          <w:rFonts w:ascii="標楷體" w:eastAsia="標楷體" w:hAnsi="標楷體" w:hint="eastAsia"/>
          <w:sz w:val="28"/>
          <w:szCs w:val="28"/>
        </w:rPr>
        <w:t>本縣急救教育推廣中心(秀林國中)</w:t>
      </w:r>
      <w:r w:rsidR="004D4105" w:rsidRPr="00206534">
        <w:rPr>
          <w:rFonts w:ascii="標楷體" w:eastAsia="標楷體" w:hAnsi="標楷體" w:hint="eastAsia"/>
          <w:sz w:val="28"/>
          <w:szCs w:val="28"/>
        </w:rPr>
        <w:t>設備有限，如需向本縣急救教育推廣中心借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用(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急救</w:t>
      </w:r>
      <w:r w:rsidR="00124889" w:rsidRPr="00206534">
        <w:rPr>
          <w:rFonts w:ascii="標楷體" w:eastAsia="標楷體" w:hAnsi="標楷體" w:hint="eastAsia"/>
          <w:color w:val="000000"/>
          <w:sz w:val="28"/>
          <w:szCs w:val="28"/>
        </w:rPr>
        <w:t>練習用之半身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安妮)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者，請先以電話聯繫登記</w:t>
      </w:r>
      <w:r w:rsidR="0085496D" w:rsidRPr="0020653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34AEC">
        <w:rPr>
          <w:rFonts w:ascii="標楷體" w:eastAsia="標楷體" w:hAnsi="標楷體" w:hint="eastAsia"/>
          <w:color w:val="000000"/>
          <w:sz w:val="28"/>
          <w:szCs w:val="28"/>
        </w:rPr>
        <w:t>各校簡易安妮一覽表如附件</w:t>
      </w:r>
      <w:r w:rsidR="00F56163" w:rsidRPr="00206534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Pr="00206534">
        <w:rPr>
          <w:rFonts w:ascii="標楷體" w:eastAsia="標楷體" w:hAnsi="標楷體" w:cs="Arial Unicode MS" w:hint="eastAsia"/>
          <w:color w:val="000000"/>
          <w:sz w:val="28"/>
          <w:szCs w:val="28"/>
        </w:rPr>
        <w:t>學校若有需求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85496D" w:rsidRPr="00206534">
        <w:rPr>
          <w:rFonts w:ascii="標楷體" w:eastAsia="標楷體" w:hAnsi="標楷體" w:hint="eastAsia"/>
          <w:color w:val="000000"/>
          <w:sz w:val="28"/>
          <w:szCs w:val="28"/>
        </w:rPr>
        <w:t>就近商借)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85496D" w:rsidRPr="0020653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有需求商借學校</w:t>
      </w:r>
      <w:r w:rsidR="0085496D" w:rsidRPr="00206534">
        <w:rPr>
          <w:rFonts w:ascii="標楷體" w:eastAsia="標楷體" w:hAnsi="標楷體" w:hint="eastAsia"/>
          <w:color w:val="000000"/>
          <w:sz w:val="28"/>
          <w:szCs w:val="28"/>
        </w:rPr>
        <w:t>先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備妥借據1張，於上課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與商借學</w:t>
      </w:r>
      <w:r w:rsidR="0085496D" w:rsidRPr="00206534">
        <w:rPr>
          <w:rFonts w:ascii="標楷體" w:eastAsia="標楷體" w:hAnsi="標楷體" w:hint="eastAsia"/>
          <w:color w:val="000000"/>
          <w:sz w:val="28"/>
          <w:szCs w:val="28"/>
        </w:rPr>
        <w:t>校聯繫</w:t>
      </w:r>
      <w:r w:rsidR="004D4105" w:rsidRPr="0020653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06534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A459EB" w:rsidRPr="0020653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124889" w:rsidRPr="00206534">
        <w:rPr>
          <w:rFonts w:ascii="標楷體" w:eastAsia="標楷體" w:hAnsi="標楷體" w:hint="eastAsia"/>
          <w:color w:val="000000"/>
          <w:sz w:val="28"/>
          <w:szCs w:val="28"/>
        </w:rPr>
        <w:t>小心使</w:t>
      </w:r>
      <w:r w:rsidR="004D4105" w:rsidRPr="00206534">
        <w:rPr>
          <w:rFonts w:ascii="標楷體" w:eastAsia="標楷體" w:hAnsi="標楷體" w:hint="eastAsia"/>
          <w:sz w:val="28"/>
          <w:szCs w:val="28"/>
        </w:rPr>
        <w:t>用</w:t>
      </w:r>
      <w:r w:rsidR="00A459EB" w:rsidRPr="00206534">
        <w:rPr>
          <w:rFonts w:ascii="標楷體" w:eastAsia="標楷體" w:hAnsi="標楷體" w:hint="eastAsia"/>
          <w:sz w:val="28"/>
          <w:szCs w:val="28"/>
        </w:rPr>
        <w:t>與</w:t>
      </w:r>
      <w:r w:rsidRPr="00206534">
        <w:rPr>
          <w:rFonts w:ascii="標楷體" w:eastAsia="標楷體" w:hAnsi="標楷體" w:hint="eastAsia"/>
          <w:sz w:val="28"/>
          <w:szCs w:val="28"/>
        </w:rPr>
        <w:t>保管，於辦理完竣後3</w:t>
      </w:r>
      <w:r w:rsidR="004D4105" w:rsidRPr="00206534">
        <w:rPr>
          <w:rFonts w:ascii="標楷體" w:eastAsia="標楷體" w:hAnsi="標楷體" w:hint="eastAsia"/>
          <w:sz w:val="28"/>
          <w:szCs w:val="28"/>
        </w:rPr>
        <w:t>日內歸還。</w:t>
      </w:r>
    </w:p>
    <w:p w:rsidR="00B36DB1" w:rsidRPr="00206534" w:rsidRDefault="004D4105" w:rsidP="00206534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6"/>
          <w:szCs w:val="26"/>
        </w:rPr>
      </w:pPr>
      <w:r w:rsidRPr="00206534">
        <w:rPr>
          <w:rFonts w:ascii="標楷體" w:eastAsia="標楷體" w:hAnsi="標楷體" w:hint="eastAsia"/>
          <w:sz w:val="28"/>
          <w:szCs w:val="28"/>
        </w:rPr>
        <w:t>本計畫如有未盡事宜，得由花蓮縣政府視實際需要修正之。</w:t>
      </w: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4C7E37" w:rsidRDefault="004C7E37" w:rsidP="00206534">
      <w:pPr>
        <w:spacing w:line="440" w:lineRule="exact"/>
        <w:rPr>
          <w:rFonts w:hint="eastAsia"/>
        </w:rPr>
      </w:pPr>
    </w:p>
    <w:p w:rsidR="004C7E37" w:rsidRDefault="004C7E37" w:rsidP="00206534">
      <w:pPr>
        <w:spacing w:line="440" w:lineRule="exact"/>
        <w:rPr>
          <w:rFonts w:hint="eastAsia"/>
        </w:rPr>
      </w:pPr>
    </w:p>
    <w:p w:rsidR="00206534" w:rsidRDefault="00206534" w:rsidP="00206534">
      <w:pPr>
        <w:spacing w:line="440" w:lineRule="exact"/>
        <w:rPr>
          <w:rFonts w:hint="eastAsia"/>
        </w:rPr>
      </w:pPr>
    </w:p>
    <w:p w:rsidR="00206534" w:rsidRPr="00415CDC" w:rsidRDefault="00206534" w:rsidP="00206534">
      <w:pPr>
        <w:jc w:val="center"/>
        <w:rPr>
          <w:rFonts w:ascii="標楷體" w:eastAsia="標楷體" w:hAnsi="標楷體"/>
          <w:sz w:val="40"/>
          <w:szCs w:val="40"/>
        </w:rPr>
      </w:pPr>
      <w:r w:rsidRPr="00415CDC">
        <w:rPr>
          <w:rFonts w:ascii="標楷體" w:eastAsia="標楷體" w:hAnsi="標楷體" w:hint="eastAsia"/>
          <w:sz w:val="40"/>
          <w:szCs w:val="40"/>
        </w:rPr>
        <w:lastRenderedPageBreak/>
        <w:t>花蓮縣</w:t>
      </w:r>
      <w:r w:rsidRPr="00415CDC">
        <w:rPr>
          <w:rFonts w:ascii="標楷體" w:eastAsia="標楷體" w:hAnsi="標楷體"/>
          <w:sz w:val="40"/>
          <w:szCs w:val="40"/>
          <w:u w:val="single"/>
        </w:rPr>
        <w:t xml:space="preserve">       </w:t>
      </w:r>
      <w:r w:rsidRPr="00415CDC">
        <w:rPr>
          <w:rFonts w:ascii="標楷體" w:eastAsia="標楷體" w:hAnsi="標楷體" w:hint="eastAsia"/>
          <w:sz w:val="40"/>
          <w:szCs w:val="40"/>
        </w:rPr>
        <w:t>國中學生</w:t>
      </w:r>
      <w:r w:rsidRPr="00415CDC">
        <w:rPr>
          <w:rFonts w:ascii="標楷體" w:eastAsia="標楷體" w:hAnsi="標楷體"/>
          <w:sz w:val="40"/>
          <w:szCs w:val="40"/>
        </w:rPr>
        <w:t>CPR</w:t>
      </w:r>
      <w:r w:rsidRPr="00415CDC">
        <w:rPr>
          <w:rFonts w:ascii="標楷體" w:eastAsia="標楷體" w:hAnsi="標楷體" w:hint="eastAsia"/>
          <w:sz w:val="40"/>
          <w:szCs w:val="40"/>
        </w:rPr>
        <w:t>評值表</w:t>
      </w:r>
      <w:r w:rsidR="002052AD">
        <w:rPr>
          <w:rFonts w:ascii="標楷體" w:eastAsia="標楷體" w:hAnsi="標楷體" w:hint="eastAsia"/>
          <w:sz w:val="40"/>
          <w:szCs w:val="40"/>
        </w:rPr>
        <w:t>(</w:t>
      </w:r>
    </w:p>
    <w:p w:rsidR="00206534" w:rsidRPr="000A434D" w:rsidRDefault="00206534" w:rsidP="00206534">
      <w:pPr>
        <w:pStyle w:val="Default"/>
      </w:pPr>
      <w:r w:rsidRPr="000A434D">
        <w:rPr>
          <w:rFonts w:hAnsi="標楷體"/>
          <w:sz w:val="32"/>
          <w:szCs w:val="32"/>
        </w:rPr>
        <w:t xml:space="preserve">   </w:t>
      </w:r>
      <w:r>
        <w:rPr>
          <w:rFonts w:hAnsi="標楷體"/>
          <w:sz w:val="32"/>
          <w:szCs w:val="32"/>
        </w:rPr>
        <w:t xml:space="preserve">       </w:t>
      </w:r>
      <w:r w:rsidRPr="000A434D">
        <w:rPr>
          <w:rFonts w:hAnsi="標楷體"/>
          <w:sz w:val="32"/>
          <w:szCs w:val="32"/>
        </w:rPr>
        <w:t xml:space="preserve"> </w:t>
      </w:r>
      <w:r w:rsidRPr="00415CDC">
        <w:rPr>
          <w:rFonts w:hAnsi="標楷體"/>
          <w:sz w:val="32"/>
          <w:szCs w:val="32"/>
          <w:u w:val="single"/>
        </w:rPr>
        <w:t xml:space="preserve">    </w:t>
      </w:r>
      <w:r w:rsidRPr="00415CDC">
        <w:rPr>
          <w:rFonts w:hAnsi="標楷體" w:hint="eastAsia"/>
          <w:sz w:val="32"/>
          <w:szCs w:val="32"/>
        </w:rPr>
        <w:t>年級</w:t>
      </w:r>
      <w:r w:rsidRPr="00415CDC">
        <w:rPr>
          <w:rFonts w:hAnsi="標楷體"/>
          <w:sz w:val="32"/>
          <w:szCs w:val="32"/>
          <w:u w:val="single"/>
        </w:rPr>
        <w:t xml:space="preserve">    </w:t>
      </w:r>
      <w:r w:rsidRPr="00415CDC">
        <w:rPr>
          <w:rFonts w:hAnsi="標楷體" w:hint="eastAsia"/>
          <w:sz w:val="32"/>
          <w:szCs w:val="32"/>
        </w:rPr>
        <w:t>班座號</w:t>
      </w:r>
      <w:r w:rsidRPr="00415CDC">
        <w:rPr>
          <w:rFonts w:hAnsi="標楷體"/>
          <w:sz w:val="32"/>
          <w:szCs w:val="32"/>
          <w:u w:val="single"/>
        </w:rPr>
        <w:t xml:space="preserve">     </w:t>
      </w:r>
      <w:r w:rsidRPr="00415CDC">
        <w:rPr>
          <w:rFonts w:hAnsi="標楷體" w:hint="eastAsia"/>
          <w:sz w:val="32"/>
          <w:szCs w:val="32"/>
        </w:rPr>
        <w:t>姓名</w:t>
      </w:r>
      <w:r w:rsidRPr="00415CDC">
        <w:rPr>
          <w:rFonts w:hAnsi="標楷體"/>
          <w:sz w:val="32"/>
          <w:szCs w:val="32"/>
        </w:rPr>
        <w:t>:</w:t>
      </w:r>
      <w:r w:rsidRPr="00415CDC">
        <w:rPr>
          <w:rFonts w:hAnsi="標楷體"/>
          <w:sz w:val="32"/>
          <w:szCs w:val="32"/>
          <w:u w:val="single"/>
        </w:rPr>
        <w:t xml:space="preserve">         </w:t>
      </w:r>
      <w:r>
        <w:rPr>
          <w:rFonts w:hAnsi="標楷體"/>
          <w:sz w:val="32"/>
          <w:szCs w:val="32"/>
          <w:u w:val="single"/>
        </w:rPr>
        <w:t xml:space="preserve">  </w:t>
      </w:r>
    </w:p>
    <w:p w:rsidR="00206534" w:rsidRPr="009B0205" w:rsidRDefault="00206534" w:rsidP="0020653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kern w:val="0"/>
        </w:rPr>
        <w:t xml:space="preserve">                </w:t>
      </w:r>
      <w:r w:rsidRPr="009B0205">
        <w:rPr>
          <w:rFonts w:ascii="標楷體" w:eastAsia="標楷體"/>
          <w:kern w:val="0"/>
          <w:sz w:val="28"/>
          <w:szCs w:val="28"/>
        </w:rPr>
        <w:t xml:space="preserve"> </w:t>
      </w:r>
      <w:r w:rsidRPr="009B0205">
        <w:rPr>
          <w:rFonts w:ascii="標楷體" w:eastAsia="標楷體" w:hint="eastAsia"/>
          <w:kern w:val="0"/>
          <w:sz w:val="32"/>
          <w:szCs w:val="32"/>
        </w:rPr>
        <w:t>評值結果</w:t>
      </w:r>
      <w:r>
        <w:rPr>
          <w:rFonts w:ascii="標楷體" w:eastAsia="標楷體"/>
          <w:kern w:val="0"/>
          <w:sz w:val="32"/>
          <w:szCs w:val="32"/>
        </w:rPr>
        <w:t xml:space="preserve"> </w:t>
      </w:r>
      <w:r w:rsidRPr="009B0205">
        <w:rPr>
          <w:rFonts w:ascii="標楷體" w:eastAsia="標楷體"/>
          <w:kern w:val="0"/>
          <w:sz w:val="32"/>
          <w:szCs w:val="32"/>
        </w:rPr>
        <w:t xml:space="preserve">: </w:t>
      </w:r>
      <w:r w:rsidRPr="009B0205">
        <w:rPr>
          <w:rFonts w:ascii="標楷體" w:eastAsia="標楷體" w:cs="標楷體" w:hint="eastAsia"/>
          <w:color w:val="000000"/>
          <w:kern w:val="0"/>
          <w:sz w:val="32"/>
          <w:szCs w:val="32"/>
        </w:rPr>
        <w:t>□</w:t>
      </w:r>
      <w:r w:rsidRPr="009B0205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9B0205">
        <w:rPr>
          <w:rFonts w:ascii="標楷體" w:eastAsia="標楷體" w:cs="標楷體" w:hint="eastAsia"/>
          <w:color w:val="000000"/>
          <w:kern w:val="0"/>
          <w:sz w:val="32"/>
          <w:szCs w:val="32"/>
        </w:rPr>
        <w:t>通過</w:t>
      </w:r>
      <w:r w:rsidRPr="009B0205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9B0205">
        <w:rPr>
          <w:rFonts w:ascii="標楷體" w:eastAsia="標楷體" w:cs="標楷體" w:hint="eastAsia"/>
          <w:color w:val="000000"/>
          <w:kern w:val="0"/>
          <w:sz w:val="32"/>
          <w:szCs w:val="32"/>
        </w:rPr>
        <w:t>□</w:t>
      </w:r>
      <w:r w:rsidRPr="009B0205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9B0205">
        <w:rPr>
          <w:rFonts w:ascii="標楷體" w:eastAsia="標楷體" w:cs="標楷體" w:hint="eastAsia"/>
          <w:color w:val="000000"/>
          <w:kern w:val="0"/>
          <w:sz w:val="32"/>
          <w:szCs w:val="32"/>
        </w:rPr>
        <w:t>需多加練習</w:t>
      </w:r>
    </w:p>
    <w:p w:rsidR="00206534" w:rsidRPr="009B0205" w:rsidRDefault="00206534" w:rsidP="00206534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9B0205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概念</w:t>
      </w:r>
      <w:r w:rsidRPr="009B020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：</w:t>
      </w:r>
    </w:p>
    <w:p w:rsidR="00206534" w:rsidRDefault="00206534" w:rsidP="00206534">
      <w:pPr>
        <w:pStyle w:val="ListParagraph"/>
        <w:numPr>
          <w:ilvl w:val="0"/>
          <w:numId w:val="32"/>
        </w:numPr>
        <w:spacing w:line="560" w:lineRule="exact"/>
        <w:ind w:leftChars="0" w:left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>請問</w:t>
      </w:r>
      <w:r>
        <w:rPr>
          <w:rFonts w:ascii="標楷體" w:eastAsia="標楷體" w:hAnsi="標楷體"/>
          <w:sz w:val="28"/>
          <w:szCs w:val="28"/>
        </w:rPr>
        <w:t>CPR</w:t>
      </w:r>
      <w:r>
        <w:rPr>
          <w:rFonts w:ascii="標楷體" w:eastAsia="標楷體" w:hAnsi="標楷體" w:hint="eastAsia"/>
          <w:sz w:val="28"/>
          <w:szCs w:val="28"/>
        </w:rPr>
        <w:t>步驟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278AF">
        <w:rPr>
          <w:rFonts w:ascii="標楷體" w:eastAsia="標楷體" w:hAnsi="標楷體"/>
          <w:position w:val="3"/>
          <w:sz w:val="19"/>
          <w:szCs w:val="28"/>
        </w:rPr>
        <w:instrText>1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叫叫</w:t>
      </w:r>
      <w:r>
        <w:rPr>
          <w:rFonts w:ascii="標楷體" w:eastAsia="標楷體" w:hAnsi="標楷體"/>
          <w:sz w:val="28"/>
          <w:szCs w:val="28"/>
        </w:rPr>
        <w:t xml:space="preserve">CAB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278AF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叫叫</w:t>
      </w:r>
      <w:r>
        <w:rPr>
          <w:rFonts w:ascii="標楷體" w:eastAsia="標楷體" w:hAnsi="標楷體"/>
          <w:sz w:val="28"/>
          <w:szCs w:val="28"/>
        </w:rPr>
        <w:t xml:space="preserve">ABC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278AF">
        <w:rPr>
          <w:rFonts w:ascii="標楷體" w:eastAsia="標楷體" w:hAnsi="標楷體"/>
          <w:position w:val="3"/>
          <w:sz w:val="19"/>
          <w:szCs w:val="28"/>
        </w:rPr>
        <w:instrText>3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叫叫</w:t>
      </w:r>
      <w:r>
        <w:rPr>
          <w:rFonts w:ascii="標楷體" w:eastAsia="標楷體" w:hAnsi="標楷體"/>
          <w:sz w:val="28"/>
          <w:szCs w:val="28"/>
        </w:rPr>
        <w:t>BCA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06534" w:rsidRDefault="00206534" w:rsidP="00206534">
      <w:pPr>
        <w:pStyle w:val="ListParagraph"/>
        <w:numPr>
          <w:ilvl w:val="0"/>
          <w:numId w:val="32"/>
        </w:numPr>
        <w:spacing w:line="560" w:lineRule="exact"/>
        <w:ind w:leftChars="0" w:left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>請問壓胸與吹氣比率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F5FC9">
        <w:rPr>
          <w:rFonts w:ascii="標楷體" w:eastAsia="標楷體" w:hAnsi="標楷體"/>
          <w:position w:val="3"/>
          <w:sz w:val="19"/>
          <w:szCs w:val="28"/>
        </w:rPr>
        <w:instrText>1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30:2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F5FC9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15:2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F5FC9">
        <w:rPr>
          <w:rFonts w:ascii="標楷體" w:eastAsia="標楷體" w:hAnsi="標楷體"/>
          <w:position w:val="3"/>
          <w:sz w:val="19"/>
          <w:szCs w:val="28"/>
        </w:rPr>
        <w:instrText>3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5:1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06534" w:rsidRDefault="00206534" w:rsidP="00206534">
      <w:pPr>
        <w:pStyle w:val="ListParagraph"/>
        <w:numPr>
          <w:ilvl w:val="0"/>
          <w:numId w:val="32"/>
        </w:numPr>
        <w:spacing w:line="560" w:lineRule="exact"/>
        <w:ind w:leftChars="0" w:left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>何處是正確壓胸位置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F5FC9">
        <w:rPr>
          <w:rFonts w:ascii="標楷體" w:eastAsia="標楷體" w:hAnsi="標楷體"/>
          <w:position w:val="3"/>
          <w:sz w:val="19"/>
          <w:szCs w:val="28"/>
        </w:rPr>
        <w:instrText>1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胸骨上段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F5FC9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兩乳頭連線中間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CF5FC9">
        <w:rPr>
          <w:rFonts w:ascii="標楷體" w:eastAsia="標楷體" w:hAnsi="標楷體"/>
          <w:position w:val="3"/>
          <w:sz w:val="19"/>
          <w:szCs w:val="28"/>
        </w:rPr>
        <w:instrText>3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劍突上二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206534" w:rsidRDefault="00206534" w:rsidP="00206534">
      <w:pPr>
        <w:pStyle w:val="ListParagraph"/>
        <w:spacing w:line="560" w:lineRule="exact"/>
        <w:ind w:leftChars="0" w:left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指。</w:t>
      </w:r>
    </w:p>
    <w:p w:rsidR="00206534" w:rsidRDefault="00206534" w:rsidP="00206534">
      <w:pPr>
        <w:pStyle w:val="ListParagraph"/>
        <w:numPr>
          <w:ilvl w:val="0"/>
          <w:numId w:val="32"/>
        </w:numPr>
        <w:spacing w:line="560" w:lineRule="exact"/>
        <w:ind w:leftChars="0" w:left="431"/>
        <w:rPr>
          <w:rFonts w:ascii="標楷體" w:eastAsia="標楷體" w:hAnsi="標楷體"/>
          <w:sz w:val="28"/>
          <w:szCs w:val="28"/>
        </w:rPr>
      </w:pPr>
      <w:r w:rsidRPr="00415CDC">
        <w:rPr>
          <w:rFonts w:ascii="標楷體" w:eastAsia="標楷體" w:hAnsi="標楷體"/>
          <w:sz w:val="28"/>
          <w:szCs w:val="28"/>
        </w:rPr>
        <w:t>(   )</w:t>
      </w:r>
      <w:r w:rsidRPr="00415CDC">
        <w:rPr>
          <w:rFonts w:ascii="標楷體" w:eastAsia="標楷體" w:hAnsi="標楷體" w:hint="eastAsia"/>
          <w:sz w:val="28"/>
          <w:szCs w:val="28"/>
        </w:rPr>
        <w:t>壓胸速度為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415CDC">
        <w:rPr>
          <w:rFonts w:ascii="標楷體" w:eastAsia="標楷體" w:hAnsi="標楷體"/>
          <w:position w:val="3"/>
          <w:sz w:val="19"/>
          <w:szCs w:val="28"/>
        </w:rPr>
        <w:instrText>1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60-100</w:t>
      </w:r>
      <w:r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415CDC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100-120</w:t>
      </w:r>
      <w:r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415CDC">
        <w:rPr>
          <w:rFonts w:ascii="標楷體" w:eastAsia="標楷體" w:hAnsi="標楷體"/>
          <w:position w:val="3"/>
          <w:sz w:val="19"/>
          <w:szCs w:val="28"/>
        </w:rPr>
        <w:instrText>3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120-140</w:t>
      </w:r>
      <w:r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206534" w:rsidRPr="00415CDC" w:rsidRDefault="00206534" w:rsidP="00206534">
      <w:pPr>
        <w:pStyle w:val="ListParagraph"/>
        <w:numPr>
          <w:ilvl w:val="0"/>
          <w:numId w:val="32"/>
        </w:numPr>
        <w:spacing w:line="560" w:lineRule="exact"/>
        <w:ind w:leftChars="0" w:left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>何者不是正確有效的胸部按壓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415CDC">
        <w:rPr>
          <w:rFonts w:ascii="標楷體" w:eastAsia="標楷體" w:hAnsi="標楷體"/>
          <w:position w:val="3"/>
          <w:sz w:val="19"/>
          <w:szCs w:val="28"/>
        </w:rPr>
        <w:instrText>1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用力壓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415CDC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快快壓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</w:instrText>
      </w:r>
      <w:r>
        <w:rPr>
          <w:rFonts w:ascii="標楷體" w:eastAsia="標楷體" w:hAnsi="標楷體" w:hint="eastAsia"/>
          <w:sz w:val="28"/>
          <w:szCs w:val="28"/>
        </w:rPr>
        <w:instrText>○</w:instrText>
      </w:r>
      <w:r>
        <w:rPr>
          <w:rFonts w:ascii="標楷體" w:eastAsia="標楷體" w:hAnsi="標楷體"/>
          <w:sz w:val="28"/>
          <w:szCs w:val="28"/>
        </w:rPr>
        <w:instrText>,</w:instrText>
      </w:r>
      <w:r w:rsidRPr="00415CDC">
        <w:rPr>
          <w:rFonts w:ascii="標楷體" w:eastAsia="標楷體" w:hAnsi="標楷體"/>
          <w:position w:val="3"/>
          <w:sz w:val="19"/>
          <w:szCs w:val="28"/>
        </w:rPr>
        <w:instrText>3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3</w:t>
      </w:r>
      <w:r>
        <w:rPr>
          <w:rFonts w:ascii="標楷體" w:eastAsia="標楷體" w:hAnsi="標楷體" w:hint="eastAsia"/>
          <w:sz w:val="28"/>
          <w:szCs w:val="28"/>
        </w:rPr>
        <w:t>分換</w:t>
      </w:r>
    </w:p>
    <w:p w:rsidR="00206534" w:rsidRDefault="00206534" w:rsidP="00206534">
      <w:pPr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206534" w:rsidRDefault="00206534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  <w:r w:rsidRPr="009B020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技術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評量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:</w:t>
      </w: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tbl>
      <w:tblPr>
        <w:tblpPr w:leftFromText="180" w:rightFromText="180" w:vertAnchor="text" w:horzAnchor="margin" w:tblpXSpec="center" w:tblpY="2"/>
        <w:tblW w:w="8943" w:type="dxa"/>
        <w:tblLayout w:type="fixed"/>
        <w:tblLook w:val="0000"/>
      </w:tblPr>
      <w:tblGrid>
        <w:gridCol w:w="6935"/>
        <w:gridCol w:w="2008"/>
      </w:tblGrid>
      <w:tr w:rsidR="009D5592" w:rsidRPr="00ED188E" w:rsidTr="009D5592">
        <w:trPr>
          <w:trHeight w:val="308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hint="eastAsia"/>
                <w:kern w:val="0"/>
                <w:sz w:val="28"/>
                <w:szCs w:val="28"/>
              </w:rPr>
              <w:t>操作項目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hint="eastAsia"/>
                <w:kern w:val="0"/>
                <w:sz w:val="28"/>
                <w:szCs w:val="28"/>
              </w:rPr>
              <w:t>操作正確度</w:t>
            </w:r>
          </w:p>
        </w:tc>
      </w:tr>
      <w:tr w:rsidR="009D5592" w:rsidRPr="00ED188E" w:rsidTr="009D5592">
        <w:trPr>
          <w:trHeight w:val="308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確定無反應和無呼吸或僅有喘息，啟動緊急醫療救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D5592" w:rsidRPr="00ED188E" w:rsidRDefault="009D5592" w:rsidP="009D5592">
            <w:pPr>
              <w:pStyle w:val="ListParagraph"/>
              <w:autoSpaceDE w:val="0"/>
              <w:autoSpaceDN w:val="0"/>
              <w:adjustRightInd w:val="0"/>
              <w:spacing w:line="500" w:lineRule="exact"/>
              <w:ind w:leftChars="0" w:left="492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護系統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(119)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和取得自動體外電擊器。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</w:tr>
      <w:tr w:rsidR="009D5592" w:rsidRPr="00ED188E" w:rsidTr="009D5592">
        <w:trPr>
          <w:trHeight w:val="308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進行胸部按壓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深度至少</w:t>
            </w:r>
            <w:smartTag w:uri="urn:schemas-microsoft-com:office:smarttags" w:element="chmetcnv">
              <w:smartTagPr>
                <w:attr w:name="UnitName" w:val="公分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88E">
                <w:rPr>
                  <w:rFonts w:ascii="標楷體" w:eastAsia="標楷體" w:cs="標楷體"/>
                  <w:color w:val="000000"/>
                  <w:kern w:val="0"/>
                  <w:sz w:val="28"/>
                  <w:szCs w:val="28"/>
                </w:rPr>
                <w:t>5</w:t>
              </w:r>
              <w:r w:rsidRPr="00ED188E">
                <w:rPr>
                  <w:rFonts w:ascii="標楷體" w:eastAsia="標楷體" w:cs="標楷體" w:hint="eastAsia"/>
                  <w:color w:val="000000"/>
                  <w:kern w:val="0"/>
                  <w:sz w:val="28"/>
                  <w:szCs w:val="28"/>
                </w:rPr>
                <w:t>公分</w:t>
              </w:r>
            </w:smartTag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) 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</w:tr>
      <w:tr w:rsidR="009D5592" w:rsidRPr="00ED188E" w:rsidTr="009D5592">
        <w:trPr>
          <w:trHeight w:val="308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ind w:hanging="3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3. 3. 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打開呼吸道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壓額抬頷法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)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ind w:hanging="319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D5592" w:rsidRPr="00ED188E" w:rsidTr="009D5592">
        <w:trPr>
          <w:trHeight w:val="308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4.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給予兩次吹氣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每次吹氣約大於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秒鐘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)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觀察胸部起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D5592" w:rsidRPr="00ED188E" w:rsidRDefault="009D5592" w:rsidP="009D5592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伏，在兩次吹氣之間必須讓氣體能呼出。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ind w:hanging="36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D5592" w:rsidRPr="00ED188E" w:rsidTr="009D5592">
        <w:trPr>
          <w:trHeight w:val="390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重複步驟，直到患者會動、已恢復呼吸，、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119</w:t>
            </w: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到達</w:t>
            </w:r>
            <w:r w:rsidRPr="00ED188E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D5592" w:rsidRPr="00ED188E" w:rsidRDefault="009D5592" w:rsidP="009D5592">
            <w:pPr>
              <w:pStyle w:val="ListParagraph"/>
              <w:autoSpaceDE w:val="0"/>
              <w:autoSpaceDN w:val="0"/>
              <w:adjustRightInd w:val="0"/>
              <w:spacing w:line="500" w:lineRule="exact"/>
              <w:ind w:leftChars="0" w:left="492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D188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或自動體外電擊器送達為止。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2" w:rsidRPr="00ED188E" w:rsidRDefault="009D5592" w:rsidP="009D5592">
            <w:pPr>
              <w:autoSpaceDE w:val="0"/>
              <w:autoSpaceDN w:val="0"/>
              <w:adjustRightInd w:val="0"/>
              <w:ind w:hanging="36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spacing w:line="5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9D5592" w:rsidRDefault="009D5592" w:rsidP="00206534">
      <w:pPr>
        <w:autoSpaceDE w:val="0"/>
        <w:autoSpaceDN w:val="0"/>
        <w:adjustRightInd w:val="0"/>
        <w:rPr>
          <w:rFonts w:ascii="標楷體" w:eastAsia="標楷體" w:hint="eastAsia"/>
          <w:kern w:val="0"/>
        </w:rPr>
      </w:pPr>
    </w:p>
    <w:p w:rsidR="00206534" w:rsidRPr="00B56001" w:rsidRDefault="00206534" w:rsidP="009D5592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＊如果患者會動，或已恢復呼吸，將患者擺成復甦姿勢＊</w:t>
      </w:r>
    </w:p>
    <w:p w:rsidR="00206534" w:rsidRPr="009D5592" w:rsidRDefault="00206534" w:rsidP="009D559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</w:t>
      </w:r>
      <w:r w:rsidR="009D5592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EA429D">
        <w:rPr>
          <w:rFonts w:ascii="標楷體" w:eastAsia="標楷體" w:hAnsi="標楷體" w:hint="eastAsia"/>
          <w:sz w:val="32"/>
          <w:szCs w:val="32"/>
        </w:rPr>
        <w:t>評值者簽名：</w:t>
      </w:r>
      <w:r w:rsidRPr="00EA429D">
        <w:rPr>
          <w:rFonts w:ascii="標楷體" w:eastAsia="標楷體" w:hAnsi="標楷體"/>
          <w:sz w:val="32"/>
          <w:szCs w:val="32"/>
          <w:u w:val="single"/>
        </w:rPr>
        <w:t xml:space="preserve">                  </w:t>
      </w:r>
    </w:p>
    <w:sectPr w:rsidR="00206534" w:rsidRPr="009D5592" w:rsidSect="00CF0448">
      <w:pgSz w:w="11906" w:h="16838" w:code="9"/>
      <w:pgMar w:top="719" w:right="851" w:bottom="1079" w:left="85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1C" w:rsidRDefault="0094071C" w:rsidP="0088199F">
      <w:r>
        <w:separator/>
      </w:r>
    </w:p>
  </w:endnote>
  <w:endnote w:type="continuationSeparator" w:id="1">
    <w:p w:rsidR="0094071C" w:rsidRDefault="0094071C" w:rsidP="0088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1C" w:rsidRDefault="0094071C" w:rsidP="0088199F">
      <w:r>
        <w:separator/>
      </w:r>
    </w:p>
  </w:footnote>
  <w:footnote w:type="continuationSeparator" w:id="1">
    <w:p w:rsidR="0094071C" w:rsidRDefault="0094071C" w:rsidP="00881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BA"/>
    <w:multiLevelType w:val="hybridMultilevel"/>
    <w:tmpl w:val="F6081AB8"/>
    <w:lvl w:ilvl="0" w:tplc="BA8C1938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6C31D1"/>
    <w:multiLevelType w:val="multilevel"/>
    <w:tmpl w:val="D0E6ACB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2250D9"/>
    <w:multiLevelType w:val="hybridMultilevel"/>
    <w:tmpl w:val="694CDF7E"/>
    <w:lvl w:ilvl="0" w:tplc="BA8C1938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 w:tplc="9AF40BE8">
      <w:start w:val="1"/>
      <w:numFmt w:val="decimal"/>
      <w:lvlText w:val="%2."/>
      <w:lvlJc w:val="left"/>
      <w:pPr>
        <w:tabs>
          <w:tab w:val="num" w:pos="395"/>
        </w:tabs>
        <w:ind w:left="821" w:hanging="341"/>
      </w:pPr>
      <w:rPr>
        <w:rFonts w:hint="default"/>
      </w:rPr>
    </w:lvl>
    <w:lvl w:ilvl="2" w:tplc="5016EC00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110C66"/>
    <w:multiLevelType w:val="multilevel"/>
    <w:tmpl w:val="1A847ADE"/>
    <w:lvl w:ilvl="0">
      <w:start w:val="1"/>
      <w:numFmt w:val="taiwaneseCountingThousand"/>
      <w:lvlText w:val="（%1）"/>
      <w:lvlJc w:val="left"/>
      <w:pPr>
        <w:tabs>
          <w:tab w:val="num" w:pos="510"/>
        </w:tabs>
        <w:ind w:left="907" w:hanging="90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E46310"/>
    <w:multiLevelType w:val="hybridMultilevel"/>
    <w:tmpl w:val="C610DEB6"/>
    <w:lvl w:ilvl="0" w:tplc="AB8C85EA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  <w:rPr>
        <w:rFonts w:cs="Times New Roman"/>
      </w:rPr>
    </w:lvl>
  </w:abstractNum>
  <w:abstractNum w:abstractNumId="5">
    <w:nsid w:val="13875471"/>
    <w:multiLevelType w:val="multilevel"/>
    <w:tmpl w:val="8556939A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9F019D"/>
    <w:multiLevelType w:val="multilevel"/>
    <w:tmpl w:val="1C8EFDF2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36408"/>
    <w:multiLevelType w:val="hybridMultilevel"/>
    <w:tmpl w:val="0046FFC2"/>
    <w:lvl w:ilvl="0" w:tplc="BA8C1938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1B4DDA"/>
    <w:multiLevelType w:val="multilevel"/>
    <w:tmpl w:val="0046FFC2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2F3414"/>
    <w:multiLevelType w:val="hybridMultilevel"/>
    <w:tmpl w:val="518CD9A6"/>
    <w:lvl w:ilvl="0" w:tplc="9E048774">
      <w:start w:val="1"/>
      <w:numFmt w:val="taiwaneseCountingThousand"/>
      <w:lvlText w:val="(%1)"/>
      <w:lvlJc w:val="left"/>
      <w:pPr>
        <w:tabs>
          <w:tab w:val="num" w:pos="-576"/>
        </w:tabs>
        <w:ind w:left="720" w:hanging="720"/>
      </w:pPr>
      <w:rPr>
        <w:rFonts w:hint="default"/>
        <w:color w:val="00000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2C9801D0"/>
    <w:multiLevelType w:val="multilevel"/>
    <w:tmpl w:val="BC0CC74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A32EEA"/>
    <w:multiLevelType w:val="hybridMultilevel"/>
    <w:tmpl w:val="2A8A3D6E"/>
    <w:lvl w:ilvl="0" w:tplc="F01E7036">
      <w:start w:val="1"/>
      <w:numFmt w:val="taiwaneseCountingThousand"/>
      <w:lvlText w:val="（%1）"/>
      <w:lvlJc w:val="left"/>
      <w:pPr>
        <w:tabs>
          <w:tab w:val="num" w:pos="510"/>
        </w:tabs>
        <w:ind w:left="907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8130ED"/>
    <w:multiLevelType w:val="multilevel"/>
    <w:tmpl w:val="FF1C8466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  <w:color w:val="000000"/>
        <w:bdr w:val="none" w:sz="0" w:space="0" w:color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9E2574"/>
    <w:multiLevelType w:val="hybridMultilevel"/>
    <w:tmpl w:val="1C8EFDF2"/>
    <w:lvl w:ilvl="0" w:tplc="BA8C1938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EB27E1"/>
    <w:multiLevelType w:val="hybridMultilevel"/>
    <w:tmpl w:val="5A12F580"/>
    <w:lvl w:ilvl="0" w:tplc="F01E7036">
      <w:start w:val="1"/>
      <w:numFmt w:val="taiwaneseCountingThousand"/>
      <w:lvlText w:val="（%1）"/>
      <w:lvlJc w:val="left"/>
      <w:pPr>
        <w:tabs>
          <w:tab w:val="num" w:pos="510"/>
        </w:tabs>
        <w:ind w:left="907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30466F"/>
    <w:multiLevelType w:val="hybridMultilevel"/>
    <w:tmpl w:val="BED0B652"/>
    <w:lvl w:ilvl="0" w:tplc="F01E7036">
      <w:start w:val="1"/>
      <w:numFmt w:val="taiwaneseCountingThousand"/>
      <w:lvlText w:val="（%1）"/>
      <w:lvlJc w:val="left"/>
      <w:pPr>
        <w:tabs>
          <w:tab w:val="num" w:pos="510"/>
        </w:tabs>
        <w:ind w:left="907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FA67709"/>
    <w:multiLevelType w:val="multilevel"/>
    <w:tmpl w:val="65B06878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72044E"/>
    <w:multiLevelType w:val="hybridMultilevel"/>
    <w:tmpl w:val="A69678DE"/>
    <w:lvl w:ilvl="0" w:tplc="9AF40BE8">
      <w:start w:val="1"/>
      <w:numFmt w:val="decimal"/>
      <w:lvlText w:val="%1."/>
      <w:lvlJc w:val="left"/>
      <w:pPr>
        <w:tabs>
          <w:tab w:val="num" w:pos="395"/>
        </w:tabs>
        <w:ind w:left="821" w:hanging="341"/>
      </w:pPr>
      <w:rPr>
        <w:rFonts w:hint="default"/>
        <w:color w:val="00000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97163D"/>
    <w:multiLevelType w:val="multilevel"/>
    <w:tmpl w:val="0DF4BAE4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  <w:color w:val="000000"/>
        <w:bdr w:val="none" w:sz="0" w:space="0" w:color="auto"/>
      </w:rPr>
    </w:lvl>
    <w:lvl w:ilvl="1">
      <w:start w:val="1"/>
      <w:numFmt w:val="decimal"/>
      <w:lvlText w:val="%2."/>
      <w:lvlJc w:val="left"/>
      <w:pPr>
        <w:tabs>
          <w:tab w:val="num" w:pos="395"/>
        </w:tabs>
        <w:ind w:left="821" w:hanging="341"/>
      </w:pPr>
      <w:rPr>
        <w:rFonts w:hint="default"/>
        <w:color w:val="000000"/>
        <w:bdr w:val="none" w:sz="0" w:space="0" w:color="auto"/>
      </w:rPr>
    </w:lvl>
    <w:lvl w:ilvl="2">
      <w:start w:val="1"/>
      <w:numFmt w:val="taiwaneseCountingThousand"/>
      <w:lvlText w:val="(%3)"/>
      <w:lvlJc w:val="left"/>
      <w:pPr>
        <w:tabs>
          <w:tab w:val="num" w:pos="384"/>
        </w:tabs>
        <w:ind w:left="1680" w:hanging="720"/>
      </w:pPr>
      <w:rPr>
        <w:rFonts w:hint="default"/>
        <w:color w:val="000000"/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BB22F0"/>
    <w:multiLevelType w:val="hybridMultilevel"/>
    <w:tmpl w:val="FF1C8466"/>
    <w:lvl w:ilvl="0" w:tplc="9E048774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  <w:color w:val="00000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81436E"/>
    <w:multiLevelType w:val="hybridMultilevel"/>
    <w:tmpl w:val="2480C42C"/>
    <w:lvl w:ilvl="0" w:tplc="B844B5A2">
      <w:start w:val="1"/>
      <w:numFmt w:val="taiwaneseCountingThousand"/>
      <w:lvlText w:val="(%1)"/>
      <w:lvlJc w:val="left"/>
      <w:pPr>
        <w:tabs>
          <w:tab w:val="num" w:pos="-576"/>
        </w:tabs>
        <w:ind w:left="720" w:hanging="720"/>
      </w:pPr>
      <w:rPr>
        <w:rFonts w:hint="default"/>
        <w:color w:val="00000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>
    <w:nsid w:val="567E5CED"/>
    <w:multiLevelType w:val="hybridMultilevel"/>
    <w:tmpl w:val="D1623BC2"/>
    <w:lvl w:ilvl="0" w:tplc="F09639CC">
      <w:start w:val="1"/>
      <w:numFmt w:val="taiwaneseCountingThousand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A631E6"/>
    <w:multiLevelType w:val="hybridMultilevel"/>
    <w:tmpl w:val="17D214F0"/>
    <w:lvl w:ilvl="0" w:tplc="1A384B06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  <w:color w:val="000000"/>
        <w:bdr w:val="none" w:sz="0" w:space="0" w:color="auto"/>
      </w:rPr>
    </w:lvl>
    <w:lvl w:ilvl="1" w:tplc="9AF40BE8">
      <w:start w:val="1"/>
      <w:numFmt w:val="decimal"/>
      <w:lvlText w:val="%2."/>
      <w:lvlJc w:val="left"/>
      <w:pPr>
        <w:tabs>
          <w:tab w:val="num" w:pos="395"/>
        </w:tabs>
        <w:ind w:left="821" w:hanging="341"/>
      </w:pPr>
      <w:rPr>
        <w:rFonts w:hint="default"/>
        <w:color w:val="000000"/>
        <w:bdr w:val="none" w:sz="0" w:space="0" w:color="auto"/>
      </w:rPr>
    </w:lvl>
    <w:lvl w:ilvl="2" w:tplc="BA8C1938">
      <w:start w:val="1"/>
      <w:numFmt w:val="taiwaneseCountingThousand"/>
      <w:lvlText w:val="(%3)"/>
      <w:lvlJc w:val="left"/>
      <w:pPr>
        <w:tabs>
          <w:tab w:val="num" w:pos="384"/>
        </w:tabs>
        <w:ind w:left="1680" w:hanging="720"/>
      </w:pPr>
      <w:rPr>
        <w:rFonts w:hint="default"/>
        <w:color w:val="000000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C8931D2"/>
    <w:multiLevelType w:val="hybridMultilevel"/>
    <w:tmpl w:val="EE5836E0"/>
    <w:lvl w:ilvl="0" w:tplc="0EDE9836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D152EC6"/>
    <w:multiLevelType w:val="hybridMultilevel"/>
    <w:tmpl w:val="40267344"/>
    <w:lvl w:ilvl="0" w:tplc="F09639C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943308"/>
    <w:multiLevelType w:val="hybridMultilevel"/>
    <w:tmpl w:val="FAC4B5CC"/>
    <w:lvl w:ilvl="0" w:tplc="F01E7036">
      <w:start w:val="1"/>
      <w:numFmt w:val="taiwaneseCountingThousand"/>
      <w:lvlText w:val="（%1）"/>
      <w:lvlJc w:val="left"/>
      <w:pPr>
        <w:tabs>
          <w:tab w:val="num" w:pos="510"/>
        </w:tabs>
        <w:ind w:left="907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CDC7B36"/>
    <w:multiLevelType w:val="hybridMultilevel"/>
    <w:tmpl w:val="4A226E86"/>
    <w:lvl w:ilvl="0" w:tplc="F01E7036">
      <w:start w:val="1"/>
      <w:numFmt w:val="taiwaneseCountingThousand"/>
      <w:lvlText w:val="（%1）"/>
      <w:lvlJc w:val="left"/>
      <w:pPr>
        <w:tabs>
          <w:tab w:val="num" w:pos="510"/>
        </w:tabs>
        <w:ind w:left="907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4455E7F"/>
    <w:multiLevelType w:val="hybridMultilevel"/>
    <w:tmpl w:val="0DF4BAE4"/>
    <w:lvl w:ilvl="0" w:tplc="B844B5A2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  <w:color w:val="000000"/>
        <w:bdr w:val="none" w:sz="0" w:space="0" w:color="auto"/>
      </w:rPr>
    </w:lvl>
    <w:lvl w:ilvl="1" w:tplc="9AF40BE8">
      <w:start w:val="1"/>
      <w:numFmt w:val="decimal"/>
      <w:lvlText w:val="%2."/>
      <w:lvlJc w:val="left"/>
      <w:pPr>
        <w:tabs>
          <w:tab w:val="num" w:pos="395"/>
        </w:tabs>
        <w:ind w:left="821" w:hanging="341"/>
      </w:pPr>
      <w:rPr>
        <w:rFonts w:hint="default"/>
        <w:color w:val="000000"/>
        <w:bdr w:val="none" w:sz="0" w:space="0" w:color="auto"/>
      </w:rPr>
    </w:lvl>
    <w:lvl w:ilvl="2" w:tplc="BA8C1938">
      <w:start w:val="1"/>
      <w:numFmt w:val="taiwaneseCountingThousand"/>
      <w:lvlText w:val="(%3)"/>
      <w:lvlJc w:val="left"/>
      <w:pPr>
        <w:tabs>
          <w:tab w:val="num" w:pos="384"/>
        </w:tabs>
        <w:ind w:left="1680" w:hanging="720"/>
      </w:pPr>
      <w:rPr>
        <w:rFonts w:hint="default"/>
        <w:color w:val="000000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6040D9"/>
    <w:multiLevelType w:val="hybridMultilevel"/>
    <w:tmpl w:val="CC3EFEE0"/>
    <w:lvl w:ilvl="0" w:tplc="700C0AF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ascii="標楷體" w:eastAsia="標楷體" w:hAnsi="標楷體" w:hint="default"/>
        <w:color w:val="000000"/>
      </w:rPr>
    </w:lvl>
    <w:lvl w:ilvl="1" w:tplc="F09639CC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60D160B"/>
    <w:multiLevelType w:val="multilevel"/>
    <w:tmpl w:val="61883C8E"/>
    <w:lvl w:ilvl="0">
      <w:start w:val="1"/>
      <w:numFmt w:val="taiwaneseCountingThousand"/>
      <w:lvlText w:val="%1、"/>
      <w:lvlJc w:val="left"/>
      <w:pPr>
        <w:tabs>
          <w:tab w:val="num" w:pos="933"/>
        </w:tabs>
        <w:ind w:left="48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9476012"/>
    <w:multiLevelType w:val="multilevel"/>
    <w:tmpl w:val="F6081AB8"/>
    <w:lvl w:ilvl="0">
      <w:start w:val="1"/>
      <w:numFmt w:val="taiwaneseCountingThousand"/>
      <w:lvlText w:val="(%1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CC3647"/>
    <w:multiLevelType w:val="hybridMultilevel"/>
    <w:tmpl w:val="A6DAA7D2"/>
    <w:lvl w:ilvl="0" w:tplc="BA8C1938">
      <w:start w:val="1"/>
      <w:numFmt w:val="taiwaneseCountingThousand"/>
      <w:lvlText w:val="(%1)"/>
      <w:lvlJc w:val="left"/>
      <w:pPr>
        <w:tabs>
          <w:tab w:val="num" w:pos="-576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E83367A"/>
    <w:multiLevelType w:val="multilevel"/>
    <w:tmpl w:val="518CD9A6"/>
    <w:lvl w:ilvl="0">
      <w:start w:val="1"/>
      <w:numFmt w:val="taiwaneseCountingThousand"/>
      <w:lvlText w:val="(%1)"/>
      <w:lvlJc w:val="left"/>
      <w:pPr>
        <w:tabs>
          <w:tab w:val="num" w:pos="-576"/>
        </w:tabs>
        <w:ind w:left="720" w:hanging="720"/>
      </w:pPr>
      <w:rPr>
        <w:rFonts w:hint="default"/>
        <w:color w:val="000000"/>
        <w:bdr w:val="none" w:sz="0" w:space="0" w:color="auto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3">
    <w:nsid w:val="7ED34101"/>
    <w:multiLevelType w:val="hybridMultilevel"/>
    <w:tmpl w:val="4CDC022E"/>
    <w:lvl w:ilvl="0" w:tplc="F096696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eastAsia"/>
        <w:sz w:val="28"/>
        <w:szCs w:val="28"/>
      </w:rPr>
    </w:lvl>
    <w:lvl w:ilvl="1" w:tplc="BA8C1938">
      <w:start w:val="1"/>
      <w:numFmt w:val="taiwaneseCountingThousand"/>
      <w:lvlText w:val="(%2)"/>
      <w:lvlJc w:val="left"/>
      <w:pPr>
        <w:tabs>
          <w:tab w:val="num" w:pos="-96"/>
        </w:tabs>
        <w:ind w:left="1200" w:hanging="720"/>
      </w:pPr>
      <w:rPr>
        <w:rFonts w:hint="default"/>
      </w:rPr>
    </w:lvl>
    <w:lvl w:ilvl="2" w:tplc="F09639CC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31"/>
  </w:num>
  <w:num w:numId="5">
    <w:abstractNumId w:val="3"/>
  </w:num>
  <w:num w:numId="6">
    <w:abstractNumId w:val="25"/>
  </w:num>
  <w:num w:numId="7">
    <w:abstractNumId w:val="28"/>
  </w:num>
  <w:num w:numId="8">
    <w:abstractNumId w:val="24"/>
  </w:num>
  <w:num w:numId="9">
    <w:abstractNumId w:val="14"/>
  </w:num>
  <w:num w:numId="10">
    <w:abstractNumId w:val="27"/>
  </w:num>
  <w:num w:numId="11">
    <w:abstractNumId w:val="15"/>
  </w:num>
  <w:num w:numId="12">
    <w:abstractNumId w:val="18"/>
  </w:num>
  <w:num w:numId="13">
    <w:abstractNumId w:val="20"/>
  </w:num>
  <w:num w:numId="14">
    <w:abstractNumId w:val="13"/>
  </w:num>
  <w:num w:numId="15">
    <w:abstractNumId w:val="6"/>
  </w:num>
  <w:num w:numId="16">
    <w:abstractNumId w:val="0"/>
  </w:num>
  <w:num w:numId="17">
    <w:abstractNumId w:val="30"/>
  </w:num>
  <w:num w:numId="18">
    <w:abstractNumId w:val="19"/>
  </w:num>
  <w:num w:numId="19">
    <w:abstractNumId w:val="26"/>
  </w:num>
  <w:num w:numId="20">
    <w:abstractNumId w:val="5"/>
  </w:num>
  <w:num w:numId="21">
    <w:abstractNumId w:val="12"/>
  </w:num>
  <w:num w:numId="22">
    <w:abstractNumId w:val="9"/>
  </w:num>
  <w:num w:numId="23">
    <w:abstractNumId w:val="16"/>
  </w:num>
  <w:num w:numId="24">
    <w:abstractNumId w:val="32"/>
  </w:num>
  <w:num w:numId="25">
    <w:abstractNumId w:val="7"/>
  </w:num>
  <w:num w:numId="26">
    <w:abstractNumId w:val="8"/>
  </w:num>
  <w:num w:numId="27">
    <w:abstractNumId w:val="22"/>
  </w:num>
  <w:num w:numId="28">
    <w:abstractNumId w:val="11"/>
  </w:num>
  <w:num w:numId="29">
    <w:abstractNumId w:val="2"/>
  </w:num>
  <w:num w:numId="30">
    <w:abstractNumId w:val="1"/>
  </w:num>
  <w:num w:numId="31">
    <w:abstractNumId w:val="10"/>
  </w:num>
  <w:num w:numId="32">
    <w:abstractNumId w:val="23"/>
  </w:num>
  <w:num w:numId="33">
    <w:abstractNumId w:val="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ADA"/>
    <w:rsid w:val="00012922"/>
    <w:rsid w:val="00085F11"/>
    <w:rsid w:val="00124889"/>
    <w:rsid w:val="00154227"/>
    <w:rsid w:val="001E5AC6"/>
    <w:rsid w:val="002043BD"/>
    <w:rsid w:val="002052AD"/>
    <w:rsid w:val="00206534"/>
    <w:rsid w:val="00292F5B"/>
    <w:rsid w:val="002B66BD"/>
    <w:rsid w:val="002B7C32"/>
    <w:rsid w:val="002D1C37"/>
    <w:rsid w:val="00347634"/>
    <w:rsid w:val="003A1874"/>
    <w:rsid w:val="0042195C"/>
    <w:rsid w:val="00465AF9"/>
    <w:rsid w:val="004C7E37"/>
    <w:rsid w:val="004D4105"/>
    <w:rsid w:val="004D7D02"/>
    <w:rsid w:val="00500AF1"/>
    <w:rsid w:val="00506FC0"/>
    <w:rsid w:val="005C236E"/>
    <w:rsid w:val="00634AEC"/>
    <w:rsid w:val="00642196"/>
    <w:rsid w:val="00697ADA"/>
    <w:rsid w:val="00754B7E"/>
    <w:rsid w:val="00823071"/>
    <w:rsid w:val="0085496D"/>
    <w:rsid w:val="0088199F"/>
    <w:rsid w:val="008A53F4"/>
    <w:rsid w:val="008B473E"/>
    <w:rsid w:val="008C0450"/>
    <w:rsid w:val="00923154"/>
    <w:rsid w:val="0094071C"/>
    <w:rsid w:val="00956F48"/>
    <w:rsid w:val="009C7357"/>
    <w:rsid w:val="009D5592"/>
    <w:rsid w:val="009D616C"/>
    <w:rsid w:val="009E0005"/>
    <w:rsid w:val="009F6352"/>
    <w:rsid w:val="00A34D96"/>
    <w:rsid w:val="00A459EB"/>
    <w:rsid w:val="00AC018A"/>
    <w:rsid w:val="00B25CC7"/>
    <w:rsid w:val="00B27A71"/>
    <w:rsid w:val="00B36DB1"/>
    <w:rsid w:val="00B410E6"/>
    <w:rsid w:val="00B64873"/>
    <w:rsid w:val="00BE3156"/>
    <w:rsid w:val="00C2431E"/>
    <w:rsid w:val="00C35D78"/>
    <w:rsid w:val="00C612B2"/>
    <w:rsid w:val="00C71EAC"/>
    <w:rsid w:val="00C72820"/>
    <w:rsid w:val="00CD490E"/>
    <w:rsid w:val="00CF0448"/>
    <w:rsid w:val="00CF5A69"/>
    <w:rsid w:val="00D15D91"/>
    <w:rsid w:val="00D36063"/>
    <w:rsid w:val="00D37847"/>
    <w:rsid w:val="00DF623A"/>
    <w:rsid w:val="00EC3B56"/>
    <w:rsid w:val="00ED35A7"/>
    <w:rsid w:val="00F56163"/>
    <w:rsid w:val="00FB704A"/>
    <w:rsid w:val="00FE1DE7"/>
    <w:rsid w:val="00F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7A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199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88199F"/>
    <w:rPr>
      <w:kern w:val="2"/>
    </w:rPr>
  </w:style>
  <w:style w:type="paragraph" w:styleId="a6">
    <w:name w:val="footer"/>
    <w:basedOn w:val="a"/>
    <w:link w:val="a7"/>
    <w:rsid w:val="0088199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88199F"/>
    <w:rPr>
      <w:kern w:val="2"/>
    </w:rPr>
  </w:style>
  <w:style w:type="paragraph" w:customStyle="1" w:styleId="Default">
    <w:name w:val="Default"/>
    <w:rsid w:val="0020653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ListParagraph">
    <w:name w:val="List Paragraph"/>
    <w:basedOn w:val="a"/>
    <w:rsid w:val="0020653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568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Company>Kinlin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秀林國中98學年度健康促進系列活動參與戒菸教育學生名單</dc:title>
  <dc:creator>Kin</dc:creator>
  <cp:lastModifiedBy>Tien_Even</cp:lastModifiedBy>
  <cp:revision>2</cp:revision>
  <cp:lastPrinted>2010-03-10T02:31:00Z</cp:lastPrinted>
  <dcterms:created xsi:type="dcterms:W3CDTF">2018-01-22T04:50:00Z</dcterms:created>
  <dcterms:modified xsi:type="dcterms:W3CDTF">2018-01-22T04:50:00Z</dcterms:modified>
</cp:coreProperties>
</file>